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E3D46" w14:textId="55787290" w:rsidR="00660CF3" w:rsidRPr="005C6D4C" w:rsidRDefault="00660CF3" w:rsidP="00660CF3">
      <w:pPr>
        <w:tabs>
          <w:tab w:val="center" w:pos="4536"/>
          <w:tab w:val="right" w:pos="8280"/>
          <w:tab w:val="right" w:pos="9639"/>
        </w:tabs>
        <w:snapToGrid w:val="0"/>
        <w:spacing w:line="288" w:lineRule="auto"/>
        <w:ind w:right="2"/>
        <w:rPr>
          <w:rFonts w:ascii="Arial" w:hAnsi="Arial" w:cs="Arial"/>
          <w:b/>
          <w:bCs/>
          <w:lang w:val="de-DE"/>
        </w:rPr>
      </w:pPr>
      <w:r w:rsidRPr="005C6D4C">
        <w:rPr>
          <w:rFonts w:ascii="Arial" w:hAnsi="Arial" w:cs="Arial"/>
          <w:b/>
          <w:bCs/>
          <w:lang w:val="de-DE"/>
        </w:rPr>
        <w:t>3GPP TSG RAN WG1 #118bis</w:t>
      </w:r>
      <w:r w:rsidRPr="005C6D4C">
        <w:rPr>
          <w:rFonts w:ascii="Arial" w:hAnsi="Arial" w:cs="Arial"/>
          <w:b/>
          <w:bCs/>
          <w:lang w:val="de-DE"/>
        </w:rPr>
        <w:tab/>
      </w:r>
      <w:r w:rsidRPr="005C6D4C">
        <w:rPr>
          <w:rFonts w:ascii="Arial" w:hAnsi="Arial" w:cs="Arial"/>
          <w:b/>
          <w:bCs/>
          <w:lang w:val="de-DE"/>
        </w:rPr>
        <w:tab/>
      </w:r>
      <w:r w:rsidRPr="005C6D4C">
        <w:rPr>
          <w:rFonts w:ascii="Arial" w:hAnsi="Arial" w:cs="Arial"/>
          <w:b/>
          <w:bCs/>
          <w:lang w:val="de-DE"/>
        </w:rPr>
        <w:tab/>
        <w:t>R1-240</w:t>
      </w:r>
      <w:r w:rsidR="002876E2">
        <w:rPr>
          <w:rFonts w:ascii="Arial" w:hAnsi="Arial" w:cs="Arial"/>
          <w:b/>
          <w:bCs/>
          <w:lang w:val="de-DE"/>
        </w:rPr>
        <w:t>9061</w:t>
      </w:r>
    </w:p>
    <w:p w14:paraId="013182F8" w14:textId="77777777" w:rsidR="00660CF3" w:rsidRDefault="00660CF3" w:rsidP="00660CF3">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Hefei</w:t>
      </w:r>
      <w:r w:rsidRPr="00F2315E">
        <w:rPr>
          <w:rFonts w:ascii="Arial" w:hAnsi="Arial" w:cs="Arial"/>
          <w:b/>
          <w:bCs/>
          <w:lang w:val="en-GB"/>
        </w:rPr>
        <w:t xml:space="preserve">, </w:t>
      </w:r>
      <w:r>
        <w:rPr>
          <w:rFonts w:ascii="Arial" w:hAnsi="Arial" w:cs="Arial"/>
          <w:b/>
          <w:bCs/>
          <w:lang w:val="en-GB"/>
        </w:rPr>
        <w:t>China</w:t>
      </w:r>
      <w:r w:rsidRPr="00F2315E">
        <w:rPr>
          <w:rFonts w:ascii="Arial" w:hAnsi="Arial" w:cs="Arial"/>
          <w:b/>
          <w:bCs/>
          <w:lang w:val="en-GB"/>
        </w:rPr>
        <w:t xml:space="preserve">, </w:t>
      </w:r>
      <w:r>
        <w:rPr>
          <w:rFonts w:ascii="Arial" w:hAnsi="Arial" w:cs="Arial"/>
          <w:b/>
          <w:bCs/>
          <w:lang w:val="en-GB"/>
        </w:rPr>
        <w:t>October</w:t>
      </w:r>
      <w:r w:rsidRPr="00F2315E">
        <w:rPr>
          <w:rFonts w:ascii="Arial" w:hAnsi="Arial" w:cs="Arial"/>
          <w:b/>
          <w:bCs/>
          <w:lang w:val="en-GB"/>
        </w:rPr>
        <w:t xml:space="preserve"> </w:t>
      </w:r>
      <w:r>
        <w:rPr>
          <w:rFonts w:ascii="Arial" w:hAnsi="Arial" w:cs="Arial"/>
          <w:b/>
          <w:bCs/>
          <w:lang w:val="en-GB"/>
        </w:rPr>
        <w:t>14</w:t>
      </w:r>
      <w:r w:rsidRPr="00F2315E">
        <w:rPr>
          <w:rFonts w:ascii="Arial" w:hAnsi="Arial" w:cs="Arial" w:hint="eastAsia"/>
          <w:b/>
          <w:bCs/>
          <w:vertAlign w:val="superscript"/>
          <w:lang w:val="en-GB"/>
        </w:rPr>
        <w:t>th</w:t>
      </w:r>
      <w:r w:rsidRPr="00F2315E">
        <w:rPr>
          <w:rFonts w:ascii="Arial" w:hAnsi="Arial" w:cs="Arial"/>
          <w:b/>
          <w:bCs/>
          <w:lang w:val="en-GB"/>
        </w:rPr>
        <w:t xml:space="preserve"> – </w:t>
      </w:r>
      <w:r>
        <w:rPr>
          <w:rFonts w:ascii="Arial" w:hAnsi="Arial" w:cs="Arial"/>
          <w:b/>
          <w:bCs/>
          <w:lang w:val="en-GB"/>
        </w:rPr>
        <w:t>18</w:t>
      </w:r>
      <w:r>
        <w:rPr>
          <w:rFonts w:ascii="Arial" w:hAnsi="Arial" w:cs="Arial"/>
          <w:b/>
          <w:bCs/>
          <w:vertAlign w:val="superscript"/>
          <w:lang w:val="en-GB"/>
        </w:rPr>
        <w:t>th</w:t>
      </w:r>
      <w:r w:rsidRPr="00F2315E">
        <w:rPr>
          <w:rFonts w:ascii="Arial" w:hAnsi="Arial" w:cs="Arial"/>
          <w:b/>
          <w:bCs/>
          <w:lang w:val="en-GB"/>
        </w:rPr>
        <w:t>, 2024</w:t>
      </w:r>
    </w:p>
    <w:p w14:paraId="10230B81" w14:textId="77777777" w:rsidR="001C19E9" w:rsidRDefault="001C19E9">
      <w:pPr>
        <w:tabs>
          <w:tab w:val="left" w:pos="1985"/>
        </w:tabs>
        <w:snapToGrid w:val="0"/>
        <w:spacing w:line="288" w:lineRule="auto"/>
        <w:jc w:val="both"/>
        <w:rPr>
          <w:rFonts w:ascii="Arial" w:hAnsi="Arial" w:cs="Arial"/>
          <w:b/>
        </w:rPr>
      </w:pPr>
    </w:p>
    <w:p w14:paraId="2B7D0B3D" w14:textId="77777777" w:rsidR="001C19E9" w:rsidRDefault="00241F8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724DF8D" w14:textId="77777777" w:rsidR="001C19E9" w:rsidRDefault="00241F8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CA10D7F" w14:textId="4DF6E20C" w:rsidR="001C19E9" w:rsidRDefault="00241F8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660CF3">
        <w:rPr>
          <w:rFonts w:ascii="Arial" w:hAnsi="Arial" w:cs="Arial"/>
        </w:rPr>
        <w:t>for</w:t>
      </w:r>
      <w:r w:rsidR="0053203B" w:rsidRPr="0053203B">
        <w:rPr>
          <w:rFonts w:ascii="Arial" w:hAnsi="Arial" w:cs="Arial"/>
        </w:rPr>
        <w:t xml:space="preserve"> </w:t>
      </w:r>
      <w:r w:rsidR="00660CF3">
        <w:rPr>
          <w:rFonts w:ascii="Arial" w:hAnsi="Arial" w:cs="Arial"/>
        </w:rPr>
        <w:t>1</w:t>
      </w:r>
      <w:r w:rsidR="00660CF3" w:rsidRPr="00660CF3">
        <w:rPr>
          <w:rFonts w:ascii="Arial" w:hAnsi="Arial" w:cs="Arial"/>
          <w:vertAlign w:val="superscript"/>
        </w:rPr>
        <w:t>st</w:t>
      </w:r>
      <w:r w:rsidR="00660CF3">
        <w:rPr>
          <w:rFonts w:ascii="Arial" w:hAnsi="Arial" w:cs="Arial"/>
        </w:rPr>
        <w:t xml:space="preserve"> </w:t>
      </w:r>
      <w:r w:rsidR="0053203B" w:rsidRPr="0053203B">
        <w:rPr>
          <w:rFonts w:ascii="Arial" w:hAnsi="Arial" w:cs="Arial"/>
        </w:rPr>
        <w:t xml:space="preserve">offline </w:t>
      </w:r>
      <w:r w:rsidR="00660CF3">
        <w:rPr>
          <w:rFonts w:ascii="Arial" w:hAnsi="Arial" w:cs="Arial"/>
        </w:rPr>
        <w:t xml:space="preserve">on </w:t>
      </w:r>
      <w:r>
        <w:rPr>
          <w:rFonts w:ascii="Arial" w:hAnsi="Arial" w:cs="Arial"/>
        </w:rPr>
        <w:t>Rel-19 CSI enhancements</w:t>
      </w:r>
    </w:p>
    <w:p w14:paraId="298FA2EB" w14:textId="77777777" w:rsidR="001C19E9" w:rsidRDefault="00241F8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669ECCA" w14:textId="77777777" w:rsidR="001C19E9" w:rsidRDefault="001C19E9">
      <w:pPr>
        <w:snapToGrid w:val="0"/>
        <w:rPr>
          <w:b/>
          <w:sz w:val="16"/>
          <w:szCs w:val="16"/>
        </w:rPr>
      </w:pPr>
    </w:p>
    <w:p w14:paraId="28ADA593" w14:textId="77777777" w:rsidR="001C19E9" w:rsidRDefault="00241F8E">
      <w:pPr>
        <w:pStyle w:val="Heading2"/>
        <w:numPr>
          <w:ilvl w:val="0"/>
          <w:numId w:val="10"/>
        </w:numPr>
      </w:pPr>
      <w:r>
        <w:t>Introduction</w:t>
      </w:r>
    </w:p>
    <w:p w14:paraId="7045ECE2" w14:textId="77777777" w:rsidR="00EA50E6" w:rsidRDefault="00EA50E6" w:rsidP="00EA50E6">
      <w:pPr>
        <w:snapToGrid w:val="0"/>
        <w:rPr>
          <w:sz w:val="20"/>
          <w:szCs w:val="20"/>
        </w:rPr>
      </w:pPr>
    </w:p>
    <w:p w14:paraId="28B5C7FA" w14:textId="45588728" w:rsidR="001C19E9" w:rsidRDefault="00241F8E" w:rsidP="00EA50E6">
      <w:pPr>
        <w:snapToGrid w:val="0"/>
        <w:rPr>
          <w:sz w:val="20"/>
          <w:szCs w:val="20"/>
        </w:rPr>
      </w:pPr>
      <w:r>
        <w:rPr>
          <w:sz w:val="20"/>
          <w:szCs w:val="20"/>
        </w:rPr>
        <w:t xml:space="preserve">The </w:t>
      </w:r>
      <w:r w:rsidR="0053203B">
        <w:rPr>
          <w:sz w:val="20"/>
          <w:szCs w:val="20"/>
        </w:rPr>
        <w:t>following proposals were discussed.</w:t>
      </w:r>
    </w:p>
    <w:p w14:paraId="521CBE6D" w14:textId="77777777" w:rsidR="001C19E9" w:rsidRDefault="001C19E9" w:rsidP="00EA50E6">
      <w:pPr>
        <w:snapToGrid w:val="0"/>
        <w:jc w:val="both"/>
        <w:rPr>
          <w:sz w:val="20"/>
          <w:szCs w:val="20"/>
        </w:rPr>
      </w:pPr>
    </w:p>
    <w:p w14:paraId="33C23750" w14:textId="44104A65" w:rsidR="001C19E9" w:rsidRDefault="00241F8E">
      <w:pPr>
        <w:pStyle w:val="Heading2"/>
        <w:numPr>
          <w:ilvl w:val="0"/>
          <w:numId w:val="13"/>
        </w:numPr>
      </w:pPr>
      <w:r>
        <w:t xml:space="preserve">Summary of </w:t>
      </w:r>
      <w:r w:rsidR="0053203B">
        <w:t>proposals</w:t>
      </w:r>
      <w:r>
        <w:t xml:space="preserve"> </w:t>
      </w:r>
    </w:p>
    <w:p w14:paraId="62998CA0" w14:textId="563DB5F2" w:rsidR="001C19E9" w:rsidRDefault="001C19E9">
      <w:pPr>
        <w:snapToGrid w:val="0"/>
        <w:rPr>
          <w:sz w:val="20"/>
          <w:lang w:val="en-GB"/>
        </w:rPr>
      </w:pPr>
    </w:p>
    <w:p w14:paraId="25771DF9" w14:textId="77777777" w:rsidR="00907511" w:rsidRDefault="00907511">
      <w:pPr>
        <w:snapToGrid w:val="0"/>
        <w:rPr>
          <w:sz w:val="20"/>
          <w:lang w:val="en-GB"/>
        </w:rPr>
      </w:pPr>
    </w:p>
    <w:p w14:paraId="29D24846" w14:textId="281399AF" w:rsidR="001C19E9" w:rsidRDefault="00241F8E" w:rsidP="00164C32">
      <w:pPr>
        <w:pStyle w:val="Heading3"/>
        <w:numPr>
          <w:ilvl w:val="1"/>
          <w:numId w:val="13"/>
        </w:numPr>
      </w:pPr>
      <w:r>
        <w:t>Issue 1 (WID objective 2a and 2b): Type-I and Type-II codebook refinement for up to 128 CSI-RS ports</w:t>
      </w:r>
    </w:p>
    <w:p w14:paraId="182D715A" w14:textId="41352B54" w:rsidR="008A5124" w:rsidRDefault="008A5124" w:rsidP="0053203B">
      <w:pPr>
        <w:snapToGrid w:val="0"/>
      </w:pPr>
    </w:p>
    <w:tbl>
      <w:tblPr>
        <w:tblW w:w="9985" w:type="dxa"/>
        <w:tblLayout w:type="fixed"/>
        <w:tblLook w:val="04A0" w:firstRow="1" w:lastRow="0" w:firstColumn="1" w:lastColumn="0" w:noHBand="0" w:noVBand="1"/>
      </w:tblPr>
      <w:tblGrid>
        <w:gridCol w:w="531"/>
        <w:gridCol w:w="7024"/>
        <w:gridCol w:w="2430"/>
      </w:tblGrid>
      <w:tr w:rsidR="00371E64" w14:paraId="4989565D"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CE13656" w14:textId="77777777" w:rsidR="00371E64" w:rsidRDefault="00371E64" w:rsidP="00F91160">
            <w:pPr>
              <w:widowControl w:val="0"/>
              <w:snapToGrid w:val="0"/>
              <w:rPr>
                <w:sz w:val="18"/>
                <w:szCs w:val="18"/>
              </w:rPr>
            </w:pPr>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6EE7C34" w14:textId="7B2B0A17" w:rsidR="00371E64" w:rsidRDefault="00371E64" w:rsidP="00F91160">
            <w:pPr>
              <w:widowControl w:val="0"/>
              <w:snapToGrid w:val="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w:t>
            </w:r>
            <w:r w:rsidR="00CF7035" w:rsidRPr="00CF7035">
              <w:rPr>
                <w:rFonts w:ascii="Times" w:eastAsia="Batang" w:hAnsi="Times"/>
                <w:iCs/>
                <w:sz w:val="20"/>
                <w:szCs w:val="20"/>
                <w:highlight w:val="yellow"/>
                <w:lang w:val="en-GB"/>
              </w:rPr>
              <w:t>[RI=v=3-4]</w:t>
            </w:r>
            <w:r w:rsidR="00CF7035">
              <w:rPr>
                <w:rFonts w:ascii="Times" w:eastAsia="Batang" w:hAnsi="Times"/>
                <w:iCs/>
                <w:sz w:val="20"/>
                <w:szCs w:val="20"/>
                <w:lang w:val="en-GB"/>
              </w:rPr>
              <w:t xml:space="preserve"> </w:t>
            </w:r>
            <w:r>
              <w:rPr>
                <w:rFonts w:ascii="Times" w:eastAsia="Batang" w:hAnsi="Times"/>
                <w:iCs/>
                <w:sz w:val="20"/>
                <w:szCs w:val="20"/>
                <w:lang w:val="en-GB"/>
              </w:rPr>
              <w:t xml:space="preserve">codebook refinement for 48, 64, and 128 CSI-RS ports, extend the agreed Scheme-A and Scheme-B to the legacy number of CSI-RS ports (i.e. 4, 8, 12, </w:t>
            </w:r>
            <w:r w:rsidRPr="00CF7035">
              <w:rPr>
                <w:rFonts w:ascii="Times" w:eastAsia="Batang" w:hAnsi="Times"/>
                <w:iCs/>
                <w:sz w:val="20"/>
                <w:szCs w:val="20"/>
                <w:highlight w:val="yellow"/>
                <w:lang w:val="en-GB"/>
              </w:rPr>
              <w:t>16, 24, and 32 ports</w:t>
            </w:r>
            <w:r>
              <w:rPr>
                <w:rFonts w:ascii="Times" w:eastAsia="Batang" w:hAnsi="Times"/>
                <w:iCs/>
                <w:sz w:val="20"/>
                <w:szCs w:val="20"/>
                <w:lang w:val="en-GB"/>
              </w:rPr>
              <w:t>) for all applicable RI values (1, …, min(P</w:t>
            </w:r>
            <w:r>
              <w:rPr>
                <w:rFonts w:ascii="Times" w:eastAsia="Batang" w:hAnsi="Times"/>
                <w:iCs/>
                <w:sz w:val="20"/>
                <w:szCs w:val="20"/>
                <w:vertAlign w:val="subscript"/>
                <w:lang w:val="en-GB"/>
              </w:rPr>
              <w:t>CSI-RS</w:t>
            </w:r>
            <w:r>
              <w:rPr>
                <w:rFonts w:ascii="Times" w:eastAsia="Batang" w:hAnsi="Times"/>
                <w:iCs/>
                <w:sz w:val="20"/>
                <w:szCs w:val="20"/>
                <w:lang w:val="en-GB"/>
              </w:rPr>
              <w:t>,8)) with K=1 only, and without any further modification/enhancement of the sub-features pertinent to the Rel-19 Type-I SP design (including, e.g. the Rel-19 Type-I SP CBSR, soft scaling).</w:t>
            </w:r>
          </w:p>
          <w:p w14:paraId="561F8D36" w14:textId="77777777" w:rsidR="00371E64" w:rsidRDefault="00371E64" w:rsidP="00371E64">
            <w:pPr>
              <w:pStyle w:val="ListParagraph"/>
              <w:widowControl w:val="0"/>
              <w:numPr>
                <w:ilvl w:val="0"/>
                <w:numId w:val="42"/>
              </w:numPr>
              <w:snapToGrid w:val="0"/>
              <w:spacing w:after="0" w:line="240" w:lineRule="auto"/>
              <w:rPr>
                <w:rFonts w:eastAsia="Batang"/>
                <w:iCs/>
                <w:sz w:val="20"/>
                <w:szCs w:val="20"/>
                <w:lang w:val="en-GB"/>
              </w:rPr>
            </w:pPr>
            <w:r>
              <w:rPr>
                <w:rFonts w:eastAsia="Batang"/>
                <w:iCs/>
                <w:sz w:val="20"/>
                <w:szCs w:val="20"/>
              </w:rPr>
              <w:t xml:space="preserve">[The following of Rel-19 Type-I SP are four separate UE features: (1) Scheme-A &gt;32port; (2) Scheme-B &gt;32port; (3) Scheme-A </w:t>
            </w:r>
            <w:r>
              <w:rPr>
                <w:rFonts w:ascii="Calibri" w:eastAsia="Batang" w:hAnsi="Calibri" w:cs="Calibri"/>
                <w:iCs/>
                <w:sz w:val="20"/>
                <w:szCs w:val="20"/>
              </w:rPr>
              <w:t>≤</w:t>
            </w:r>
            <w:r>
              <w:rPr>
                <w:rFonts w:eastAsia="Batang"/>
                <w:iCs/>
                <w:sz w:val="20"/>
                <w:szCs w:val="20"/>
              </w:rPr>
              <w:t xml:space="preserve">32port; (4) Scheme-B </w:t>
            </w:r>
            <w:r>
              <w:rPr>
                <w:rFonts w:ascii="Calibri" w:eastAsia="Batang" w:hAnsi="Calibri" w:cs="Calibri"/>
                <w:iCs/>
                <w:sz w:val="20"/>
                <w:szCs w:val="20"/>
              </w:rPr>
              <w:t>≤</w:t>
            </w:r>
            <w:r>
              <w:rPr>
                <w:rFonts w:eastAsia="Batang"/>
                <w:iCs/>
                <w:sz w:val="20"/>
                <w:szCs w:val="20"/>
              </w:rPr>
              <w:t>32 port.]</w:t>
            </w:r>
          </w:p>
          <w:p w14:paraId="137944E9" w14:textId="77777777" w:rsidR="00371E64" w:rsidRDefault="00371E64" w:rsidP="00F91160">
            <w:pPr>
              <w:widowControl w:val="0"/>
              <w:snapToGrid w:val="0"/>
              <w:rPr>
                <w:rFonts w:eastAsia="Batang"/>
                <w:b/>
                <w:iCs/>
                <w:color w:val="3333FF"/>
                <w:sz w:val="18"/>
                <w:szCs w:val="20"/>
                <w:u w:val="single"/>
                <w:lang w:val="en-GB"/>
              </w:rPr>
            </w:pPr>
          </w:p>
          <w:p w14:paraId="2E554E86" w14:textId="77777777" w:rsidR="00371E64" w:rsidRDefault="00371E64" w:rsidP="00F91160">
            <w:pPr>
              <w:widowControl w:val="0"/>
              <w:snapToGrid w:val="0"/>
              <w:rPr>
                <w:rFonts w:eastAsia="Batang"/>
                <w:b/>
                <w:iCs/>
                <w:color w:val="3333FF"/>
                <w:sz w:val="18"/>
                <w:szCs w:val="20"/>
                <w:u w:val="single"/>
                <w:lang w:val="en-GB"/>
              </w:rPr>
            </w:pPr>
          </w:p>
          <w:p w14:paraId="19B24725" w14:textId="77777777" w:rsidR="00371E64" w:rsidRDefault="00371E64" w:rsidP="00F91160">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sound for the completeness of Rel-19 Type-I SP codebook. Note that this doesn’t impact the legacy Rel-15 Type-I SP design.</w:t>
            </w:r>
          </w:p>
          <w:p w14:paraId="67600F76" w14:textId="77777777" w:rsidR="00371E64" w:rsidRDefault="00371E64" w:rsidP="00F91160">
            <w:pPr>
              <w:widowControl w:val="0"/>
              <w:snapToGrid w:val="0"/>
              <w:rPr>
                <w:rFonts w:eastAsia="Batang"/>
                <w:iCs/>
                <w:color w:val="3333FF"/>
                <w:sz w:val="18"/>
                <w:szCs w:val="20"/>
                <w:lang w:val="en-GB"/>
              </w:rPr>
            </w:pPr>
          </w:p>
          <w:p w14:paraId="6B3E0478" w14:textId="77777777" w:rsidR="00371E64" w:rsidRDefault="00371E64" w:rsidP="00F91160">
            <w:pPr>
              <w:widowControl w:val="0"/>
              <w:snapToGrid w:val="0"/>
              <w:rPr>
                <w:rFonts w:eastAsia="Batang"/>
                <w:iCs/>
                <w:color w:val="3333FF"/>
                <w:sz w:val="18"/>
                <w:szCs w:val="20"/>
                <w:lang w:val="en-GB"/>
              </w:rPr>
            </w:pPr>
            <w:r>
              <w:rPr>
                <w:rFonts w:eastAsia="Batang"/>
                <w:iCs/>
                <w:color w:val="3333FF"/>
                <w:sz w:val="18"/>
                <w:szCs w:val="20"/>
                <w:lang w:val="en-GB"/>
              </w:rPr>
              <w:t xml:space="preserve">Re whether this is </w:t>
            </w:r>
            <w:r w:rsidRPr="00527568">
              <w:rPr>
                <w:rFonts w:eastAsia="Batang"/>
                <w:iCs/>
                <w:color w:val="3333FF"/>
                <w:sz w:val="18"/>
                <w:szCs w:val="20"/>
                <w:lang w:val="en-GB"/>
              </w:rPr>
              <w:t xml:space="preserve">OOS or not, the WID says “… </w:t>
            </w:r>
            <w:r w:rsidRPr="00527568">
              <w:rPr>
                <w:rFonts w:eastAsia="Batang"/>
                <w:iCs/>
                <w:color w:val="3333FF"/>
                <w:sz w:val="18"/>
                <w:szCs w:val="20"/>
              </w:rPr>
              <w:t xml:space="preserve">supporting </w:t>
            </w:r>
            <w:r w:rsidRPr="00527568">
              <w:rPr>
                <w:rFonts w:eastAsia="Batang"/>
                <w:b/>
                <w:iCs/>
                <w:color w:val="3333FF"/>
                <w:sz w:val="18"/>
                <w:szCs w:val="20"/>
              </w:rPr>
              <w:t>up to a total of 128 CSI-RS ports</w:t>
            </w:r>
            <w:r w:rsidRPr="00527568">
              <w:rPr>
                <w:rFonts w:eastAsia="Batang"/>
                <w:iCs/>
                <w:color w:val="3333FF"/>
                <w:sz w:val="18"/>
                <w:szCs w:val="20"/>
              </w:rPr>
              <w:t xml:space="preserve"> across all resources, assuming </w:t>
            </w:r>
            <w:r w:rsidRPr="00527568">
              <w:rPr>
                <w:rFonts w:eastAsia="Batang"/>
                <w:b/>
                <w:iCs/>
                <w:color w:val="3333FF"/>
                <w:sz w:val="18"/>
                <w:szCs w:val="20"/>
              </w:rPr>
              <w:t>legacy CSI-RS resources (with up to 32 CSI-RS ports per resource)</w:t>
            </w:r>
            <w:r w:rsidRPr="00527568">
              <w:rPr>
                <w:rFonts w:eastAsia="Batang"/>
                <w:iCs/>
                <w:color w:val="3333FF"/>
                <w:sz w:val="18"/>
                <w:szCs w:val="20"/>
              </w:rPr>
              <w:t>, …</w:t>
            </w:r>
            <w:r w:rsidRPr="00527568">
              <w:rPr>
                <w:rFonts w:eastAsia="Batang"/>
                <w:iCs/>
                <w:color w:val="3333FF"/>
                <w:sz w:val="18"/>
                <w:szCs w:val="20"/>
                <w:lang w:val="en-GB"/>
              </w:rPr>
              <w:t>” which</w:t>
            </w:r>
            <w:r>
              <w:rPr>
                <w:rFonts w:eastAsia="Batang"/>
                <w:iCs/>
                <w:color w:val="3333FF"/>
                <w:sz w:val="18"/>
                <w:szCs w:val="20"/>
                <w:lang w:val="en-GB"/>
              </w:rPr>
              <w:t xml:space="preserve">, strictly speaking, doesn’t preclude &lt;=32 ports. </w:t>
            </w:r>
            <w:proofErr w:type="gramStart"/>
            <w:r>
              <w:rPr>
                <w:rFonts w:eastAsia="Batang"/>
                <w:iCs/>
                <w:color w:val="3333FF"/>
                <w:sz w:val="18"/>
                <w:szCs w:val="20"/>
                <w:lang w:val="en-GB"/>
              </w:rPr>
              <w:t>So</w:t>
            </w:r>
            <w:proofErr w:type="gramEnd"/>
            <w:r>
              <w:rPr>
                <w:rFonts w:eastAsia="Batang"/>
                <w:iCs/>
                <w:color w:val="3333FF"/>
                <w:sz w:val="18"/>
                <w:szCs w:val="20"/>
                <w:lang w:val="en-GB"/>
              </w:rPr>
              <w:t xml:space="preserve"> this extension proposal is not OOS.</w:t>
            </w:r>
          </w:p>
          <w:p w14:paraId="453E714B" w14:textId="77777777" w:rsidR="00371E64" w:rsidRDefault="00371E64" w:rsidP="00F91160">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78D3446" w14:textId="77777777" w:rsidR="00371E64" w:rsidRDefault="00371E64" w:rsidP="00F91160">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ZTE,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IDC, Samsung (ok), Xiaomi, Nokia/NSB, NEC, Fujitsu, Intel (FFS capability), NTT DOCOMO, CATT (only Scheme-B, no scheme-A),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MediaTek (ok with bullet), </w:t>
            </w:r>
          </w:p>
          <w:p w14:paraId="4F1B15BB" w14:textId="77777777" w:rsidR="00371E64" w:rsidRDefault="00371E64" w:rsidP="00F91160">
            <w:pPr>
              <w:snapToGrid w:val="0"/>
              <w:rPr>
                <w:rFonts w:eastAsiaTheme="minorEastAsia"/>
                <w:b/>
                <w:iCs/>
                <w:sz w:val="18"/>
                <w:szCs w:val="18"/>
                <w:lang w:val="en-GB"/>
              </w:rPr>
            </w:pPr>
          </w:p>
          <w:p w14:paraId="533FD798" w14:textId="77777777" w:rsidR="00CF7035" w:rsidRDefault="00371E64" w:rsidP="00F91160">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Google (OOS),</w:t>
            </w:r>
            <w:r>
              <w:rPr>
                <w:rFonts w:eastAsiaTheme="minorEastAsia"/>
                <w:b/>
                <w:iCs/>
                <w:sz w:val="18"/>
                <w:szCs w:val="18"/>
                <w:lang w:val="en-GB"/>
              </w:rPr>
              <w:t xml:space="preserve"> </w:t>
            </w:r>
            <w:r>
              <w:rPr>
                <w:rFonts w:eastAsiaTheme="minorEastAsia"/>
                <w:iCs/>
                <w:sz w:val="18"/>
                <w:szCs w:val="18"/>
                <w:lang w:val="en-GB"/>
              </w:rPr>
              <w:t>OPPO,</w:t>
            </w:r>
            <w:r>
              <w:rPr>
                <w:rFonts w:eastAsiaTheme="minorEastAsia"/>
                <w:b/>
                <w:iCs/>
                <w:sz w:val="18"/>
                <w:szCs w:val="18"/>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vivo, HONOR, Apple, TCL, Fraunhofer IIS/HHI,</w:t>
            </w:r>
            <w:r>
              <w:rPr>
                <w:rFonts w:eastAsiaTheme="minorEastAsia"/>
                <w:iCs/>
                <w:sz w:val="18"/>
                <w:szCs w:val="20"/>
                <w:lang w:val="en-GB"/>
              </w:rPr>
              <w:t xml:space="preserve"> </w:t>
            </w:r>
            <w:proofErr w:type="spellStart"/>
            <w:r>
              <w:rPr>
                <w:rFonts w:eastAsiaTheme="minorEastAsia"/>
                <w:iCs/>
                <w:sz w:val="18"/>
                <w:szCs w:val="18"/>
                <w:lang w:val="en-GB"/>
              </w:rPr>
              <w:t>Tejas</w:t>
            </w:r>
            <w:proofErr w:type="spellEnd"/>
            <w:r>
              <w:rPr>
                <w:rFonts w:eastAsiaTheme="minorEastAsia"/>
                <w:iCs/>
                <w:sz w:val="18"/>
                <w:szCs w:val="18"/>
                <w:lang w:val="en-GB"/>
              </w:rPr>
              <w:t xml:space="preserve">, </w:t>
            </w:r>
          </w:p>
          <w:p w14:paraId="28BE7D41" w14:textId="77777777" w:rsidR="00CF7035" w:rsidRDefault="00CF7035" w:rsidP="00F91160">
            <w:pPr>
              <w:snapToGrid w:val="0"/>
              <w:rPr>
                <w:rFonts w:eastAsiaTheme="minorEastAsia"/>
                <w:iCs/>
                <w:sz w:val="18"/>
                <w:szCs w:val="18"/>
                <w:lang w:val="en-GB"/>
              </w:rPr>
            </w:pPr>
          </w:p>
          <w:p w14:paraId="5D1D7887" w14:textId="7F14E5CB" w:rsidR="00371E64" w:rsidRPr="007264C3" w:rsidRDefault="00CF7035" w:rsidP="00F91160">
            <w:pPr>
              <w:snapToGrid w:val="0"/>
              <w:rPr>
                <w:rFonts w:eastAsiaTheme="minorEastAsia"/>
                <w:iCs/>
                <w:sz w:val="18"/>
                <w:szCs w:val="18"/>
                <w:lang w:val="en-GB"/>
              </w:rPr>
            </w:pPr>
            <w:r w:rsidRPr="00DA6866">
              <w:rPr>
                <w:rFonts w:eastAsiaTheme="minorEastAsia"/>
                <w:b/>
                <w:iCs/>
                <w:sz w:val="18"/>
                <w:szCs w:val="18"/>
                <w:lang w:val="en-GB"/>
              </w:rPr>
              <w:t>Concern</w:t>
            </w:r>
            <w:r>
              <w:rPr>
                <w:rFonts w:eastAsiaTheme="minorEastAsia"/>
                <w:iCs/>
                <w:sz w:val="18"/>
                <w:szCs w:val="18"/>
                <w:lang w:val="en-GB"/>
              </w:rPr>
              <w:t>: Apple, vivo</w:t>
            </w:r>
            <w:r w:rsidR="00D63319">
              <w:rPr>
                <w:rFonts w:eastAsiaTheme="minorEastAsia"/>
                <w:iCs/>
                <w:sz w:val="18"/>
                <w:szCs w:val="18"/>
                <w:lang w:val="en-GB"/>
              </w:rPr>
              <w:t xml:space="preserve"> (ok yellow)</w:t>
            </w:r>
            <w:r>
              <w:rPr>
                <w:rFonts w:eastAsiaTheme="minorEastAsia"/>
                <w:iCs/>
                <w:sz w:val="18"/>
                <w:szCs w:val="18"/>
                <w:lang w:val="en-GB"/>
              </w:rPr>
              <w:t>, Huawei/</w:t>
            </w:r>
            <w:proofErr w:type="spellStart"/>
            <w:r>
              <w:rPr>
                <w:rFonts w:eastAsiaTheme="minorEastAsia"/>
                <w:iCs/>
                <w:sz w:val="18"/>
                <w:szCs w:val="18"/>
                <w:lang w:val="en-GB"/>
              </w:rPr>
              <w:t>HiSi</w:t>
            </w:r>
            <w:proofErr w:type="spellEnd"/>
            <w:r w:rsidR="00D63319">
              <w:rPr>
                <w:rFonts w:eastAsiaTheme="minorEastAsia"/>
                <w:iCs/>
                <w:sz w:val="18"/>
                <w:szCs w:val="18"/>
                <w:lang w:val="en-GB"/>
              </w:rPr>
              <w:t xml:space="preserve"> (ok yellow)</w:t>
            </w:r>
            <w:r>
              <w:rPr>
                <w:rFonts w:eastAsiaTheme="minorEastAsia"/>
                <w:iCs/>
                <w:sz w:val="18"/>
                <w:szCs w:val="18"/>
                <w:lang w:val="en-GB"/>
              </w:rPr>
              <w:t xml:space="preserve">, Ericsson, </w:t>
            </w:r>
            <w:r w:rsidR="00545665">
              <w:rPr>
                <w:rFonts w:eastAsiaTheme="minorEastAsia"/>
                <w:iCs/>
                <w:sz w:val="18"/>
                <w:szCs w:val="18"/>
                <w:lang w:val="en-GB"/>
              </w:rPr>
              <w:t>Lenovo</w:t>
            </w:r>
            <w:r w:rsidR="007264C3">
              <w:rPr>
                <w:rFonts w:eastAsiaTheme="minorEastAsia"/>
                <w:iCs/>
                <w:sz w:val="18"/>
                <w:szCs w:val="18"/>
                <w:lang w:val="en-GB"/>
              </w:rPr>
              <w:t>/</w:t>
            </w:r>
            <w:proofErr w:type="spellStart"/>
            <w:r w:rsidR="007264C3">
              <w:rPr>
                <w:rFonts w:eastAsiaTheme="minorEastAsia"/>
                <w:iCs/>
                <w:sz w:val="18"/>
                <w:szCs w:val="18"/>
                <w:lang w:val="en-GB"/>
              </w:rPr>
              <w:t>MotM</w:t>
            </w:r>
            <w:proofErr w:type="spellEnd"/>
            <w:r w:rsidR="00545665">
              <w:rPr>
                <w:rFonts w:eastAsiaTheme="minorEastAsia"/>
                <w:iCs/>
                <w:sz w:val="18"/>
                <w:szCs w:val="18"/>
                <w:lang w:val="en-GB"/>
              </w:rPr>
              <w:t xml:space="preserve"> (not ok with yellow)</w:t>
            </w:r>
            <w:r w:rsidR="00371E64">
              <w:rPr>
                <w:rFonts w:eastAsiaTheme="minorEastAsia"/>
                <w:iCs/>
                <w:sz w:val="18"/>
                <w:szCs w:val="18"/>
                <w:lang w:val="en-GB"/>
              </w:rPr>
              <w:t xml:space="preserve">  </w:t>
            </w:r>
          </w:p>
          <w:p w14:paraId="4EA5CBD4" w14:textId="77777777" w:rsidR="00371E64" w:rsidRDefault="00371E64" w:rsidP="00F91160">
            <w:pPr>
              <w:snapToGrid w:val="0"/>
              <w:jc w:val="both"/>
              <w:rPr>
                <w:rFonts w:eastAsiaTheme="minorEastAsia"/>
                <w:b/>
                <w:iCs/>
                <w:sz w:val="18"/>
                <w:szCs w:val="18"/>
                <w:lang w:val="en-GB"/>
              </w:rPr>
            </w:pPr>
          </w:p>
        </w:tc>
      </w:tr>
    </w:tbl>
    <w:p w14:paraId="6DA671AD" w14:textId="77777777" w:rsidR="00D84F60" w:rsidRPr="00371E64" w:rsidRDefault="00D84F60" w:rsidP="0053203B">
      <w:pPr>
        <w:snapToGrid w:val="0"/>
        <w:rPr>
          <w:lang w:val="en-GB"/>
        </w:rPr>
      </w:pPr>
    </w:p>
    <w:p w14:paraId="0B019FA9" w14:textId="77777777" w:rsidR="0053203B" w:rsidRDefault="0053203B" w:rsidP="0053203B">
      <w:pPr>
        <w:snapToGrid w:val="0"/>
      </w:pPr>
    </w:p>
    <w:p w14:paraId="7CD6E1E2" w14:textId="6B3EA3CA" w:rsidR="001C19E9" w:rsidRDefault="00241F8E">
      <w:pPr>
        <w:pStyle w:val="Heading3"/>
        <w:numPr>
          <w:ilvl w:val="1"/>
          <w:numId w:val="13"/>
        </w:numPr>
      </w:pPr>
      <w:r>
        <w:t>Issue 2 (WID objective 2c): CRI-based CSI for hybrid beamforming (HBF)</w:t>
      </w:r>
    </w:p>
    <w:p w14:paraId="5D1E67C1" w14:textId="77777777" w:rsidR="008C5E16" w:rsidRPr="008C5E16" w:rsidRDefault="008C5E16" w:rsidP="008C5E16"/>
    <w:tbl>
      <w:tblPr>
        <w:tblW w:w="9985" w:type="dxa"/>
        <w:tblLayout w:type="fixed"/>
        <w:tblLook w:val="04A0" w:firstRow="1" w:lastRow="0" w:firstColumn="1" w:lastColumn="0" w:noHBand="0" w:noVBand="1"/>
      </w:tblPr>
      <w:tblGrid>
        <w:gridCol w:w="531"/>
        <w:gridCol w:w="7024"/>
        <w:gridCol w:w="2430"/>
      </w:tblGrid>
      <w:tr w:rsidR="008C5E16" w:rsidRPr="005B5729" w14:paraId="7E7B9945" w14:textId="77777777" w:rsidTr="00F91160">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A815117" w14:textId="77777777" w:rsidR="008C5E16" w:rsidRPr="005B5729" w:rsidRDefault="008C5E16" w:rsidP="00F91160">
            <w:pPr>
              <w:widowControl w:val="0"/>
              <w:snapToGrid w:val="0"/>
              <w:rPr>
                <w:sz w:val="20"/>
                <w:szCs w:val="18"/>
              </w:rPr>
            </w:pPr>
            <w:r>
              <w:rPr>
                <w:sz w:val="20"/>
                <w:szCs w:val="18"/>
              </w:rPr>
              <w:t>2.1.1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10CCC1" w14:textId="77777777" w:rsidR="008C5E16" w:rsidRDefault="008C5E16" w:rsidP="00F91160">
            <w:pPr>
              <w:snapToGrid w:val="0"/>
              <w:rPr>
                <w:b/>
                <w:sz w:val="20"/>
                <w:szCs w:val="22"/>
                <w:highlight w:val="green"/>
              </w:rPr>
            </w:pPr>
            <w:r>
              <w:rPr>
                <w:b/>
                <w:sz w:val="20"/>
                <w:szCs w:val="22"/>
                <w:u w:val="single"/>
              </w:rPr>
              <w:t>Proposal 2.A.1</w:t>
            </w:r>
            <w:r>
              <w:rPr>
                <w:sz w:val="20"/>
                <w:szCs w:val="22"/>
              </w:rPr>
              <w:t xml:space="preserve">: Amend the agreement on Monday online session </w:t>
            </w:r>
            <w:r w:rsidRPr="00F7190B">
              <w:rPr>
                <w:sz w:val="20"/>
                <w:szCs w:val="22"/>
                <w:highlight w:val="cyan"/>
              </w:rPr>
              <w:t>as follows</w:t>
            </w:r>
            <w:r>
              <w:rPr>
                <w:sz w:val="20"/>
                <w:szCs w:val="22"/>
              </w:rPr>
              <w:t>:</w:t>
            </w:r>
          </w:p>
          <w:p w14:paraId="558BC315" w14:textId="77777777" w:rsidR="008C5E16" w:rsidRDefault="008C5E16" w:rsidP="00F91160">
            <w:pPr>
              <w:snapToGrid w:val="0"/>
              <w:rPr>
                <w:b/>
                <w:sz w:val="20"/>
                <w:szCs w:val="22"/>
                <w:highlight w:val="green"/>
              </w:rPr>
            </w:pPr>
          </w:p>
          <w:p w14:paraId="6DC7D498" w14:textId="77777777" w:rsidR="008C5E16" w:rsidRPr="00052979" w:rsidRDefault="008C5E16" w:rsidP="00F91160">
            <w:pPr>
              <w:snapToGrid w:val="0"/>
              <w:rPr>
                <w:sz w:val="20"/>
                <w:szCs w:val="22"/>
              </w:rPr>
            </w:pPr>
            <w:r w:rsidRPr="00347644">
              <w:rPr>
                <w:b/>
                <w:sz w:val="20"/>
                <w:szCs w:val="22"/>
              </w:rPr>
              <w:t>Agreement</w:t>
            </w:r>
            <w:r w:rsidRPr="00347644">
              <w:rPr>
                <w:sz w:val="20"/>
                <w:szCs w:val="22"/>
              </w:rPr>
              <w:t>:</w:t>
            </w:r>
            <w:r w:rsidRPr="00052979">
              <w:rPr>
                <w:sz w:val="20"/>
                <w:szCs w:val="22"/>
              </w:rPr>
              <w:t xml:space="preserve"> </w:t>
            </w:r>
          </w:p>
          <w:p w14:paraId="2633AE80" w14:textId="77777777" w:rsidR="008C5E16" w:rsidRDefault="008C5E16" w:rsidP="00F91160">
            <w:pPr>
              <w:snapToGrid w:val="0"/>
              <w:rPr>
                <w:sz w:val="20"/>
                <w:szCs w:val="22"/>
              </w:rPr>
            </w:pPr>
            <w:r>
              <w:rPr>
                <w:sz w:val="20"/>
                <w:szCs w:val="22"/>
              </w:rPr>
              <w:t xml:space="preserve">For the Rel-19 CRI-based CSI refinement for up to 128 CSI-RS ports, </w:t>
            </w:r>
            <w:r>
              <w:rPr>
                <w:rFonts w:ascii="Times" w:eastAsia="Malgun Gothic" w:hAnsi="Times" w:cs="Times"/>
                <w:sz w:val="20"/>
                <w:szCs w:val="20"/>
                <w:lang w:val="en-GB"/>
              </w:rPr>
              <w:t>regarding priority 0 (G0)</w:t>
            </w:r>
            <w:r w:rsidRPr="00F7190B">
              <w:rPr>
                <w:rFonts w:ascii="Times" w:eastAsia="Malgun Gothic" w:hAnsi="Times" w:cs="Times"/>
                <w:sz w:val="20"/>
                <w:szCs w:val="20"/>
                <w:highlight w:val="cyan"/>
                <w:lang w:val="en-GB"/>
              </w:rPr>
              <w:t>/wideband</w:t>
            </w:r>
            <w:r>
              <w:rPr>
                <w:rFonts w:ascii="Times" w:eastAsia="Malgun Gothic" w:hAnsi="Times" w:cs="Times"/>
                <w:sz w:val="20"/>
                <w:szCs w:val="20"/>
                <w:lang w:val="en-GB"/>
              </w:rPr>
              <w:t xml:space="preserve"> in CSI part 2, the UCI packing order is as follows:</w:t>
            </w:r>
          </w:p>
          <w:p w14:paraId="27BA31E7" w14:textId="407C9244"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The G0</w:t>
            </w:r>
            <w:r w:rsidR="000B700A" w:rsidRPr="00FC7260">
              <w:rPr>
                <w:rFonts w:eastAsia="Malgun Gothic"/>
                <w:sz w:val="20"/>
                <w:szCs w:val="18"/>
                <w:highlight w:val="cyan"/>
              </w:rPr>
              <w:t>/wideba</w:t>
            </w:r>
            <w:r w:rsidR="00FC7260" w:rsidRPr="00FC7260">
              <w:rPr>
                <w:rFonts w:eastAsia="Malgun Gothic"/>
                <w:sz w:val="20"/>
                <w:szCs w:val="18"/>
                <w:highlight w:val="cyan"/>
              </w:rPr>
              <w:t>n</w:t>
            </w:r>
            <w:r w:rsidR="000B700A" w:rsidRPr="00FC7260">
              <w:rPr>
                <w:rFonts w:eastAsia="Malgun Gothic"/>
                <w:sz w:val="20"/>
                <w:szCs w:val="18"/>
                <w:highlight w:val="cyan"/>
              </w:rPr>
              <w:t>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2D1936BF" w14:textId="77777777"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w:t>
            </w:r>
          </w:p>
          <w:p w14:paraId="3B561055" w14:textId="6F89B4F6"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The G0</w:t>
            </w:r>
            <w:r w:rsidR="00FC7260" w:rsidRPr="00FC7260">
              <w:rPr>
                <w:rFonts w:eastAsia="Malgun Gothic"/>
                <w:sz w:val="20"/>
                <w:szCs w:val="18"/>
                <w:highlight w:val="cyan"/>
              </w:rPr>
              <w:t>/wideband</w:t>
            </w:r>
            <w:r>
              <w:rPr>
                <w:rFonts w:eastAsia="Malgun Gothic"/>
                <w:sz w:val="20"/>
                <w:szCs w:val="18"/>
              </w:rPr>
              <w:t xml:space="preserve"> for the last configured CMR among the non-reported M</w:t>
            </w:r>
            <w:r>
              <w:rPr>
                <w:rFonts w:eastAsia="Malgun Gothic"/>
                <w:sz w:val="20"/>
                <w:szCs w:val="18"/>
                <w:vertAlign w:val="subscript"/>
              </w:rPr>
              <w:t>R</w:t>
            </w:r>
            <w:r>
              <w:rPr>
                <w:rFonts w:eastAsia="Malgun Gothic"/>
                <w:sz w:val="20"/>
                <w:szCs w:val="18"/>
              </w:rPr>
              <w:t xml:space="preserve"> CRIs;</w:t>
            </w:r>
          </w:p>
          <w:p w14:paraId="6FBD69A3" w14:textId="10F03343"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lastRenderedPageBreak/>
              <w:t>The G0</w:t>
            </w:r>
            <w:r w:rsidR="00FC7260" w:rsidRPr="00FC7260">
              <w:rPr>
                <w:rFonts w:eastAsia="Malgun Gothic"/>
                <w:sz w:val="20"/>
                <w:szCs w:val="18"/>
                <w:highlight w:val="cyan"/>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reported CRI;</w:t>
            </w:r>
          </w:p>
          <w:p w14:paraId="508A8D79" w14:textId="77777777"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w:t>
            </w:r>
          </w:p>
          <w:p w14:paraId="6E622D27" w14:textId="69EB4869"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The G0</w:t>
            </w:r>
            <w:r w:rsidR="00FC7260" w:rsidRPr="00FC7260">
              <w:rPr>
                <w:rFonts w:eastAsia="Malgun Gothic"/>
                <w:sz w:val="20"/>
                <w:szCs w:val="18"/>
                <w:highlight w:val="cyan"/>
              </w:rPr>
              <w:t>/wideband</w:t>
            </w:r>
            <w:r>
              <w:rPr>
                <w:rFonts w:eastAsia="Malgun Gothic"/>
                <w:sz w:val="20"/>
                <w:szCs w:val="18"/>
              </w:rPr>
              <w:t xml:space="preserve"> 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476B14F9" w14:textId="61A41429" w:rsidR="008C5E16" w:rsidRDefault="008C5E16" w:rsidP="00F91160">
            <w:pPr>
              <w:snapToGrid w:val="0"/>
              <w:rPr>
                <w:rFonts w:eastAsia="Malgun Gothic"/>
                <w:sz w:val="20"/>
                <w:szCs w:val="18"/>
              </w:rPr>
            </w:pPr>
            <w:r>
              <w:rPr>
                <w:rFonts w:eastAsia="Malgun Gothic"/>
                <w:sz w:val="20"/>
                <w:szCs w:val="18"/>
              </w:rPr>
              <w:t>The entire G0</w:t>
            </w:r>
            <w:r w:rsidR="00347644" w:rsidRPr="00FC7260">
              <w:rPr>
                <w:rFonts w:eastAsia="Malgun Gothic"/>
                <w:sz w:val="20"/>
                <w:szCs w:val="18"/>
                <w:highlight w:val="cyan"/>
              </w:rPr>
              <w:t>/wideband</w:t>
            </w:r>
            <w:r>
              <w:rPr>
                <w:rFonts w:eastAsia="Malgun Gothic"/>
                <w:sz w:val="20"/>
                <w:szCs w:val="18"/>
              </w:rPr>
              <w:t xml:space="preserve"> is either reported or dropped entirely, following the legacy principle.</w:t>
            </w:r>
          </w:p>
          <w:p w14:paraId="72106C32" w14:textId="77777777" w:rsidR="008C5E16" w:rsidRDefault="008C5E16" w:rsidP="00F91160">
            <w:pPr>
              <w:snapToGrid w:val="0"/>
              <w:jc w:val="both"/>
              <w:rPr>
                <w:rFonts w:eastAsia="Malgun Gothic"/>
                <w:sz w:val="18"/>
                <w:szCs w:val="18"/>
              </w:rPr>
            </w:pPr>
          </w:p>
          <w:p w14:paraId="7B13AEE6" w14:textId="77777777" w:rsidR="008C5E16" w:rsidRDefault="008C5E16" w:rsidP="00F91160">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amendment is needed to capture the behaviour for wideband part in CSI part 2</w:t>
            </w:r>
          </w:p>
          <w:p w14:paraId="3D29ADC2" w14:textId="77777777" w:rsidR="008C5E16" w:rsidRPr="00F7190B" w:rsidRDefault="008C5E16" w:rsidP="00F91160">
            <w:pPr>
              <w:snapToGrid w:val="0"/>
              <w:jc w:val="both"/>
              <w:rPr>
                <w:rFonts w:eastAsia="Malgun Gothic"/>
                <w:sz w:val="18"/>
                <w:szCs w:val="18"/>
                <w:lang w:val="en-GB"/>
              </w:rPr>
            </w:pPr>
          </w:p>
          <w:p w14:paraId="02FBBD3A" w14:textId="77777777" w:rsidR="008C5E16" w:rsidRDefault="008C5E16" w:rsidP="00F91160">
            <w:pPr>
              <w:snapToGrid w:val="0"/>
              <w:jc w:val="both"/>
              <w:rPr>
                <w:rFonts w:eastAsia="Malgun Gothic"/>
                <w:sz w:val="18"/>
                <w:szCs w:val="18"/>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E971411" w14:textId="77777777" w:rsidR="008C5E16" w:rsidRDefault="008C5E16" w:rsidP="00F91160">
            <w:pPr>
              <w:widowControl w:val="0"/>
              <w:snapToGrid w:val="0"/>
              <w:rPr>
                <w:rFonts w:eastAsiaTheme="minorEastAsia"/>
                <w:b/>
                <w:iCs/>
                <w:sz w:val="18"/>
                <w:szCs w:val="18"/>
                <w:lang w:val="en-GB"/>
              </w:rPr>
            </w:pPr>
          </w:p>
          <w:p w14:paraId="54E99A48" w14:textId="77777777" w:rsidR="008C5E16" w:rsidRDefault="008C5E16" w:rsidP="00F91160">
            <w:pPr>
              <w:widowControl w:val="0"/>
              <w:snapToGrid w:val="0"/>
              <w:rPr>
                <w:rFonts w:eastAsiaTheme="minorEastAsia"/>
                <w:b/>
                <w:iCs/>
                <w:sz w:val="18"/>
                <w:szCs w:val="18"/>
                <w:lang w:val="en-GB"/>
              </w:rPr>
            </w:pPr>
          </w:p>
          <w:p w14:paraId="20D09F4A" w14:textId="3BACCDCD" w:rsidR="008C5E16" w:rsidRPr="005B5729" w:rsidRDefault="00527568" w:rsidP="00F91160">
            <w:pPr>
              <w:widowControl w:val="0"/>
              <w:snapToGrid w:val="0"/>
              <w:rPr>
                <w:rFonts w:eastAsiaTheme="minorEastAsia"/>
                <w:b/>
                <w:iCs/>
                <w:sz w:val="18"/>
                <w:szCs w:val="18"/>
                <w:lang w:val="en-GB"/>
              </w:rPr>
            </w:pPr>
            <w:r w:rsidRPr="00527568">
              <w:rPr>
                <w:rFonts w:eastAsiaTheme="minorEastAsia"/>
                <w:b/>
                <w:iCs/>
                <w:sz w:val="18"/>
                <w:szCs w:val="18"/>
                <w:highlight w:val="green"/>
                <w:lang w:val="en-GB"/>
              </w:rPr>
              <w:t>Amendment agreed Offline</w:t>
            </w:r>
          </w:p>
        </w:tc>
      </w:tr>
      <w:tr w:rsidR="008C5E16" w14:paraId="1FC1DCC1" w14:textId="77777777" w:rsidTr="00F91160">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B3DF87" w14:textId="77777777" w:rsidR="008C5E16" w:rsidRDefault="008C5E16" w:rsidP="00F91160">
            <w:pPr>
              <w:widowControl w:val="0"/>
              <w:snapToGrid w:val="0"/>
              <w:rPr>
                <w:sz w:val="20"/>
                <w:szCs w:val="18"/>
              </w:rPr>
            </w:pPr>
            <w:r>
              <w:rPr>
                <w:sz w:val="20"/>
                <w:szCs w:val="18"/>
              </w:rPr>
              <w:t>2.2.2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D933ACD" w14:textId="5417E7BC" w:rsidR="008C5E16" w:rsidRDefault="008C5E16" w:rsidP="00F91160">
            <w:pPr>
              <w:snapToGrid w:val="0"/>
              <w:rPr>
                <w:sz w:val="20"/>
                <w:szCs w:val="22"/>
              </w:rPr>
            </w:pPr>
            <w:r w:rsidRPr="00347644">
              <w:rPr>
                <w:b/>
                <w:sz w:val="20"/>
                <w:szCs w:val="22"/>
                <w:highlight w:val="green"/>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 xml:space="preserve">regarding </w:t>
            </w:r>
            <w:r w:rsidR="00FC7260">
              <w:rPr>
                <w:rFonts w:ascii="Times" w:eastAsia="Malgun Gothic" w:hAnsi="Times" w:cs="Times"/>
                <w:sz w:val="20"/>
                <w:szCs w:val="20"/>
                <w:highlight w:val="cyan"/>
                <w:lang w:val="en-GB"/>
              </w:rPr>
              <w:t xml:space="preserve">one-part </w:t>
            </w:r>
            <w:r w:rsidR="00347644">
              <w:rPr>
                <w:rFonts w:ascii="Times" w:eastAsia="Malgun Gothic" w:hAnsi="Times" w:cs="Times"/>
                <w:sz w:val="20"/>
                <w:szCs w:val="20"/>
                <w:highlight w:val="cyan"/>
                <w:lang w:val="en-GB"/>
              </w:rPr>
              <w:t>CSI</w:t>
            </w:r>
            <w:r>
              <w:rPr>
                <w:rFonts w:ascii="Times" w:eastAsia="Malgun Gothic" w:hAnsi="Times" w:cs="Times"/>
                <w:sz w:val="20"/>
                <w:szCs w:val="20"/>
                <w:lang w:val="en-GB"/>
              </w:rPr>
              <w:t xml:space="preserve"> wideband CQI/PMI reporting, the UCI packing order is as follows:</w:t>
            </w:r>
          </w:p>
          <w:p w14:paraId="34438E82" w14:textId="240B9B7F"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w:t>
            </w:r>
            <w:r w:rsidR="00FC7260" w:rsidRPr="00FC7260">
              <w:rPr>
                <w:rFonts w:ascii="Times" w:eastAsia="Malgun Gothic" w:hAnsi="Times" w:cs="Times"/>
                <w:sz w:val="20"/>
                <w:szCs w:val="20"/>
                <w:highlight w:val="cyan"/>
                <w:lang w:val="en-GB"/>
              </w:rPr>
              <w:t>CSI</w:t>
            </w:r>
            <w:r>
              <w:rPr>
                <w:rFonts w:ascii="Times" w:eastAsia="Malgun Gothic" w:hAnsi="Times" w:cs="Times"/>
                <w:sz w:val="20"/>
                <w:szCs w:val="20"/>
                <w:lang w:val="en-GB"/>
              </w:rPr>
              <w:t xml:space="preserve"> </w:t>
            </w:r>
            <w:r>
              <w:rPr>
                <w:rFonts w:eastAsia="Malgun Gothic"/>
                <w:sz w:val="20"/>
                <w:szCs w:val="18"/>
              </w:rPr>
              <w:t>for the 1</w:t>
            </w:r>
            <w:r>
              <w:rPr>
                <w:rFonts w:eastAsia="Malgun Gothic"/>
                <w:sz w:val="20"/>
                <w:szCs w:val="18"/>
                <w:vertAlign w:val="superscript"/>
              </w:rPr>
              <w:t>st</w:t>
            </w:r>
            <w:r>
              <w:rPr>
                <w:rFonts w:eastAsia="Malgun Gothic"/>
                <w:sz w:val="20"/>
                <w:szCs w:val="18"/>
              </w:rPr>
              <w:t xml:space="preserve"> reported CRI;</w:t>
            </w:r>
          </w:p>
          <w:p w14:paraId="1EBEE85F" w14:textId="77777777"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w:t>
            </w:r>
          </w:p>
          <w:p w14:paraId="1CE54181" w14:textId="64E18CCB" w:rsidR="008C5E16" w:rsidRDefault="008C5E16" w:rsidP="008C5E16">
            <w:pPr>
              <w:pStyle w:val="ListParagraph"/>
              <w:numPr>
                <w:ilvl w:val="0"/>
                <w:numId w:val="42"/>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w:t>
            </w:r>
            <w:r w:rsidR="00FC7260" w:rsidRPr="00FC7260">
              <w:rPr>
                <w:rFonts w:ascii="Times" w:eastAsia="Malgun Gothic" w:hAnsi="Times" w:cs="Times"/>
                <w:sz w:val="20"/>
                <w:szCs w:val="20"/>
                <w:highlight w:val="cyan"/>
                <w:lang w:val="en-GB"/>
              </w:rPr>
              <w:t>CSI</w:t>
            </w:r>
            <w:r>
              <w:rPr>
                <w:rFonts w:ascii="Times" w:eastAsia="Malgun Gothic" w:hAnsi="Times" w:cs="Times"/>
                <w:sz w:val="20"/>
                <w:szCs w:val="20"/>
                <w:lang w:val="en-GB"/>
              </w:rPr>
              <w:t xml:space="preserve"> </w:t>
            </w:r>
            <w:r>
              <w:rPr>
                <w:rFonts w:eastAsia="Malgun Gothic"/>
                <w:sz w:val="20"/>
                <w:szCs w:val="18"/>
              </w:rPr>
              <w:t>for the M-</w:t>
            </w:r>
            <w:proofErr w:type="spellStart"/>
            <w:r>
              <w:rPr>
                <w:rFonts w:eastAsia="Malgun Gothic"/>
                <w:sz w:val="20"/>
                <w:szCs w:val="18"/>
              </w:rPr>
              <w:t>th</w:t>
            </w:r>
            <w:proofErr w:type="spellEnd"/>
            <w:r>
              <w:rPr>
                <w:rFonts w:eastAsia="Malgun Gothic"/>
                <w:sz w:val="20"/>
                <w:szCs w:val="18"/>
              </w:rPr>
              <w:t xml:space="preserve"> reported CRI;</w:t>
            </w:r>
          </w:p>
          <w:p w14:paraId="220EC629" w14:textId="77777777" w:rsidR="008C5E16" w:rsidRDefault="008C5E16" w:rsidP="00F91160">
            <w:pPr>
              <w:snapToGrid w:val="0"/>
              <w:rPr>
                <w:b/>
                <w:sz w:val="20"/>
                <w:szCs w:val="22"/>
                <w:highlight w:val="green"/>
              </w:rPr>
            </w:pPr>
          </w:p>
          <w:p w14:paraId="2BD4D3A2" w14:textId="77777777" w:rsidR="008C5E16" w:rsidRDefault="008C5E16" w:rsidP="00F91160">
            <w:pPr>
              <w:snapToGrid w:val="0"/>
              <w:rPr>
                <w:b/>
                <w:sz w:val="20"/>
                <w:szCs w:val="22"/>
                <w:highlight w:val="green"/>
              </w:rPr>
            </w:pPr>
          </w:p>
          <w:p w14:paraId="1EC7C54C" w14:textId="77777777" w:rsidR="008C5E16" w:rsidRDefault="008C5E16" w:rsidP="00F91160">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proposal addresses only P-CSI reporting </w:t>
            </w:r>
          </w:p>
          <w:p w14:paraId="70E8A71C" w14:textId="77777777" w:rsidR="008C5E16" w:rsidRPr="00F7190B" w:rsidRDefault="008C5E16" w:rsidP="00F91160">
            <w:pPr>
              <w:snapToGrid w:val="0"/>
              <w:rPr>
                <w:b/>
                <w:sz w:val="20"/>
                <w:szCs w:val="22"/>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5FC759" w14:textId="77777777" w:rsidR="008C5E16" w:rsidRDefault="008C5E16" w:rsidP="00F9116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w:t>
            </w:r>
            <w:proofErr w:type="spellStart"/>
            <w:r>
              <w:rPr>
                <w:rFonts w:ascii="Times" w:eastAsia="Batang" w:hAnsi="Times" w:cs="Times"/>
                <w:sz w:val="18"/>
                <w:szCs w:val="16"/>
              </w:rPr>
              <w:t>Tejas</w:t>
            </w:r>
            <w:proofErr w:type="spellEnd"/>
            <w:r>
              <w:rPr>
                <w:rFonts w:ascii="Times" w:eastAsia="Batang" w:hAnsi="Times" w:cs="Times"/>
                <w:sz w:val="18"/>
                <w:szCs w:val="16"/>
              </w:rPr>
              <w:t xml:space="preserve">, </w:t>
            </w:r>
          </w:p>
          <w:p w14:paraId="7D6F63A4" w14:textId="77777777" w:rsidR="008C5E16" w:rsidRDefault="008C5E16" w:rsidP="00F91160">
            <w:pPr>
              <w:snapToGrid w:val="0"/>
              <w:rPr>
                <w:rFonts w:ascii="Times" w:eastAsia="Batang" w:hAnsi="Times" w:cs="Times"/>
                <w:sz w:val="18"/>
                <w:szCs w:val="16"/>
              </w:rPr>
            </w:pPr>
          </w:p>
          <w:p w14:paraId="1632533E" w14:textId="52342465" w:rsidR="00527568" w:rsidRDefault="008C5E16" w:rsidP="00F91160">
            <w:pPr>
              <w:widowControl w:val="0"/>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w:t>
            </w:r>
            <w:bookmarkStart w:id="2" w:name="_GoBack"/>
            <w:bookmarkEnd w:id="2"/>
          </w:p>
          <w:p w14:paraId="354E8144" w14:textId="77777777" w:rsidR="008C5E16" w:rsidRDefault="008C5E16" w:rsidP="00F91160">
            <w:pPr>
              <w:widowControl w:val="0"/>
              <w:snapToGrid w:val="0"/>
              <w:rPr>
                <w:rFonts w:eastAsiaTheme="minorEastAsia"/>
                <w:b/>
                <w:iCs/>
                <w:sz w:val="18"/>
                <w:szCs w:val="18"/>
                <w:lang w:val="en-GB"/>
              </w:rPr>
            </w:pPr>
          </w:p>
        </w:tc>
      </w:tr>
    </w:tbl>
    <w:p w14:paraId="5AA4A8DD" w14:textId="47D1E66A" w:rsidR="001C19E9" w:rsidRDefault="001C19E9" w:rsidP="0053203B">
      <w:pPr>
        <w:snapToGrid w:val="0"/>
      </w:pPr>
    </w:p>
    <w:p w14:paraId="555914C9" w14:textId="46F823A1" w:rsidR="0053203B" w:rsidRPr="006646EB" w:rsidRDefault="0053203B" w:rsidP="0053203B">
      <w:pPr>
        <w:snapToGrid w:val="0"/>
        <w:rPr>
          <w:sz w:val="20"/>
          <w:lang w:val="en-GB"/>
        </w:rPr>
      </w:pPr>
    </w:p>
    <w:p w14:paraId="387AAD5A" w14:textId="77777777" w:rsidR="0053203B" w:rsidRDefault="0053203B" w:rsidP="0053203B">
      <w:pPr>
        <w:snapToGrid w:val="0"/>
      </w:pPr>
    </w:p>
    <w:p w14:paraId="4297EF4B" w14:textId="77777777" w:rsidR="001C19E9" w:rsidRDefault="00241F8E">
      <w:pPr>
        <w:pStyle w:val="Heading3"/>
        <w:numPr>
          <w:ilvl w:val="1"/>
          <w:numId w:val="13"/>
        </w:numPr>
      </w:pPr>
      <w:r>
        <w:t>Issue 3 (WID objective 3): CJT calibration reporting for non-ideal synchronization and backhaul</w:t>
      </w:r>
    </w:p>
    <w:p w14:paraId="0DF3460C" w14:textId="77777777" w:rsidR="0053203B" w:rsidRDefault="0053203B" w:rsidP="0053203B">
      <w:pPr>
        <w:snapToGrid w:val="0"/>
      </w:pPr>
    </w:p>
    <w:p w14:paraId="486E15DF" w14:textId="5F4F7E0C" w:rsidR="0000149C" w:rsidRPr="006646EB" w:rsidRDefault="0000149C" w:rsidP="00D84F60">
      <w:pPr>
        <w:snapToGrid w:val="0"/>
        <w:rPr>
          <w:bCs/>
          <w:sz w:val="22"/>
          <w:lang w:val="en-GB"/>
        </w:rPr>
      </w:pPr>
    </w:p>
    <w:tbl>
      <w:tblPr>
        <w:tblW w:w="9985" w:type="dxa"/>
        <w:tblLayout w:type="fixed"/>
        <w:tblLook w:val="04A0" w:firstRow="1" w:lastRow="0" w:firstColumn="1" w:lastColumn="0" w:noHBand="0" w:noVBand="1"/>
      </w:tblPr>
      <w:tblGrid>
        <w:gridCol w:w="531"/>
        <w:gridCol w:w="6934"/>
        <w:gridCol w:w="2520"/>
      </w:tblGrid>
      <w:tr w:rsidR="00371E64" w14:paraId="0F48AAEF"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F737270" w14:textId="77777777" w:rsidR="00371E64" w:rsidRDefault="00371E64" w:rsidP="00F91160">
            <w:pPr>
              <w:widowControl w:val="0"/>
              <w:snapToGrid w:val="0"/>
              <w:rPr>
                <w:sz w:val="18"/>
                <w:szCs w:val="18"/>
              </w:rPr>
            </w:pPr>
            <w:r>
              <w:rPr>
                <w:sz w:val="18"/>
                <w:szCs w:val="18"/>
              </w:rPr>
              <w:t>3.3.5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AFA0A03" w14:textId="77777777" w:rsidR="00371E64" w:rsidRDefault="00371E64" w:rsidP="00F91160">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55F1D0C" w14:textId="77777777" w:rsidR="00371E64" w:rsidRDefault="00371E64" w:rsidP="00F91160">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signalling) to perform PMI calculation for the Rel-18 </w:t>
            </w:r>
            <w:proofErr w:type="spellStart"/>
            <w:r>
              <w:rPr>
                <w:rFonts w:ascii="Times" w:eastAsia="Batang" w:hAnsi="Times"/>
                <w:sz w:val="16"/>
                <w:lang w:val="en-GB"/>
              </w:rPr>
              <w:t>eType</w:t>
            </w:r>
            <w:proofErr w:type="spellEnd"/>
            <w:r>
              <w:rPr>
                <w:rFonts w:ascii="Times" w:eastAsia="Batang" w:hAnsi="Times"/>
                <w:sz w:val="16"/>
                <w:lang w:val="en-GB"/>
              </w:rPr>
              <w:t xml:space="preserv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0CEA32A6" w14:textId="77777777" w:rsidR="00371E64" w:rsidRDefault="00371E64" w:rsidP="00371E64">
            <w:pPr>
              <w:numPr>
                <w:ilvl w:val="0"/>
                <w:numId w:val="44"/>
              </w:numPr>
              <w:snapToGrid w:val="0"/>
              <w:rPr>
                <w:rFonts w:ascii="Times" w:eastAsia="SimSun" w:hAnsi="Times"/>
                <w:sz w:val="16"/>
                <w:lang w:val="en-GB"/>
              </w:rPr>
            </w:pPr>
            <w:r>
              <w:rPr>
                <w:rFonts w:ascii="Times" w:eastAsia="SimSun" w:hAnsi="Times"/>
                <w:sz w:val="16"/>
                <w:lang w:val="en-GB"/>
              </w:rPr>
              <w:t xml:space="preserve">The two separately configured reports (i.e. Rel-18 </w:t>
            </w:r>
            <w:proofErr w:type="spellStart"/>
            <w:r>
              <w:rPr>
                <w:rFonts w:ascii="Times" w:eastAsia="SimSun" w:hAnsi="Times"/>
                <w:sz w:val="16"/>
                <w:lang w:val="en-GB"/>
              </w:rPr>
              <w:t>eType</w:t>
            </w:r>
            <w:proofErr w:type="spellEnd"/>
            <w:r>
              <w:rPr>
                <w:rFonts w:ascii="Times" w:eastAsia="SimSun" w:hAnsi="Times"/>
                <w:sz w:val="16"/>
                <w:lang w:val="en-GB"/>
              </w:rPr>
              <w:t>-II CJT CSI report and the CJTC delay offset report) can be separately or jointly triggered [and carried on a same PUSCH (hence on a same slot)] following legacy joint triggering mechanism</w:t>
            </w:r>
          </w:p>
          <w:p w14:paraId="0FA5C341" w14:textId="77777777" w:rsidR="00371E64" w:rsidRDefault="00371E64" w:rsidP="00371E64">
            <w:pPr>
              <w:numPr>
                <w:ilvl w:val="1"/>
                <w:numId w:val="44"/>
              </w:numPr>
              <w:snapToGrid w:val="0"/>
              <w:rPr>
                <w:rFonts w:ascii="Times" w:eastAsia="SimSun" w:hAnsi="Times"/>
                <w:sz w:val="16"/>
                <w:lang w:val="en-GB"/>
              </w:rPr>
            </w:pPr>
            <w:r>
              <w:rPr>
                <w:rFonts w:ascii="Times" w:eastAsia="SimSun" w:hAnsi="Times"/>
                <w:bCs/>
                <w:sz w:val="16"/>
                <w:lang w:val="en-GB"/>
              </w:rPr>
              <w:t>(</w:t>
            </w:r>
            <w:r>
              <w:rPr>
                <w:rFonts w:ascii="Times" w:eastAsia="SimSun" w:hAnsi="Times"/>
                <w:bCs/>
                <w:sz w:val="16"/>
                <w:highlight w:val="darkYellow"/>
                <w:lang w:val="en-GB"/>
              </w:rPr>
              <w:t>Working Assumption</w:t>
            </w:r>
            <w:r>
              <w:rPr>
                <w:rFonts w:ascii="Times" w:eastAsia="SimSun" w:hAnsi="Times"/>
                <w:bCs/>
                <w:sz w:val="16"/>
                <w:lang w:val="en-GB"/>
              </w:rPr>
              <w:t>) When separately triggered, the delay offset value to be compensated is the latest reported delay offset (DO) whose reporting instance’s last symbol is before the first symbol of DCI triggering of the CJT CSI reporting</w:t>
            </w:r>
          </w:p>
          <w:p w14:paraId="654049E3" w14:textId="77777777" w:rsidR="00371E64" w:rsidRDefault="00371E64" w:rsidP="00371E64">
            <w:pPr>
              <w:numPr>
                <w:ilvl w:val="2"/>
                <w:numId w:val="44"/>
              </w:numPr>
              <w:snapToGrid w:val="0"/>
              <w:rPr>
                <w:rFonts w:ascii="Times" w:eastAsia="SimSun" w:hAnsi="Times"/>
                <w:sz w:val="16"/>
                <w:highlight w:val="yellow"/>
                <w:lang w:val="en-GB"/>
              </w:rPr>
            </w:pPr>
            <w:r>
              <w:rPr>
                <w:rFonts w:ascii="Times" w:eastAsia="SimSun" w:hAnsi="Times"/>
                <w:sz w:val="16"/>
                <w:highlight w:val="yellow"/>
                <w:lang w:val="en-GB"/>
              </w:rPr>
              <w:t>FFS: whether some expiration time interval is needed</w:t>
            </w:r>
          </w:p>
          <w:p w14:paraId="6E5F68EC" w14:textId="77777777" w:rsidR="00371E64" w:rsidRDefault="00371E64" w:rsidP="00F91160">
            <w:pPr>
              <w:rPr>
                <w:rFonts w:eastAsia="DengXian"/>
                <w:b/>
                <w:bCs/>
                <w:sz w:val="20"/>
                <w:szCs w:val="20"/>
                <w:u w:val="single"/>
                <w:lang w:val="en-GB" w:eastAsia="zh-CN"/>
              </w:rPr>
            </w:pPr>
          </w:p>
          <w:p w14:paraId="5D490F4F" w14:textId="77777777" w:rsidR="00371E64" w:rsidRDefault="00371E64" w:rsidP="00F91160">
            <w:pPr>
              <w:rPr>
                <w:rFonts w:eastAsia="DengXian"/>
                <w:b/>
                <w:bCs/>
                <w:sz w:val="20"/>
                <w:szCs w:val="20"/>
                <w:u w:val="single"/>
                <w:lang w:val="en-GB" w:eastAsia="zh-CN"/>
              </w:rPr>
            </w:pPr>
          </w:p>
          <w:p w14:paraId="56DD20FD" w14:textId="6C51417D" w:rsidR="00371E64" w:rsidRDefault="00371E64" w:rsidP="00F91160">
            <w:pPr>
              <w:snapToGrid w:val="0"/>
              <w:rPr>
                <w:rFonts w:ascii="Times" w:eastAsia="Batang" w:hAnsi="Times" w:cs="Times"/>
                <w:sz w:val="20"/>
                <w:szCs w:val="20"/>
                <w:lang w:val="en-GB"/>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introduce a UE capability for </w:t>
            </w:r>
            <w:r w:rsidR="005A7D2C">
              <w:rPr>
                <w:rFonts w:ascii="Times" w:eastAsia="Batang" w:hAnsi="Times" w:cs="Times"/>
                <w:sz w:val="20"/>
                <w:szCs w:val="20"/>
                <w:lang w:val="en-GB"/>
              </w:rPr>
              <w:t xml:space="preserve">the following: </w:t>
            </w:r>
          </w:p>
          <w:p w14:paraId="7C477B33" w14:textId="6265034E" w:rsidR="00371E64" w:rsidRDefault="00371E64" w:rsidP="00371E64">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The UE capability is used to inform the NW on the maximum duration for the latest CJTC Dd report, measured from the reception of the trigger for a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w:t>
            </w:r>
          </w:p>
          <w:p w14:paraId="583CBFF8" w14:textId="1E2D0EBD" w:rsidR="009156F3" w:rsidRDefault="009156F3" w:rsidP="00371E64">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79D91088" w14:textId="6217AC83" w:rsidR="009156F3" w:rsidRDefault="009156F3" w:rsidP="009156F3">
            <w:pPr>
              <w:pStyle w:val="ListParagraph"/>
              <w:numPr>
                <w:ilvl w:val="1"/>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5D4E45F1" w14:textId="11503B39" w:rsidR="00371E64" w:rsidRDefault="00371E64" w:rsidP="00F91160">
            <w:pPr>
              <w:rPr>
                <w:rFonts w:eastAsia="DengXian"/>
                <w:b/>
                <w:bCs/>
                <w:sz w:val="20"/>
                <w:szCs w:val="20"/>
                <w:u w:val="single"/>
                <w:lang w:val="en-GB" w:eastAsia="zh-CN"/>
              </w:rPr>
            </w:pPr>
          </w:p>
          <w:p w14:paraId="1EDE167B" w14:textId="77777777" w:rsidR="00371E64" w:rsidRDefault="00371E64" w:rsidP="00F91160">
            <w:pPr>
              <w:widowControl w:val="0"/>
              <w:snapToGrid w:val="0"/>
              <w:rPr>
                <w:b/>
                <w:sz w:val="18"/>
                <w:szCs w:val="18"/>
                <w:lang w:val="en-GB"/>
              </w:rPr>
            </w:pPr>
          </w:p>
          <w:p w14:paraId="49111DB0" w14:textId="77777777" w:rsidR="00371E64" w:rsidRDefault="00371E64" w:rsidP="00F91160">
            <w:pPr>
              <w:jc w:val="both"/>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briefly mentioned discussed OFFLINE [2]. Its resolution may help confirming the WA for separate triggering (issue 3.3.1 proposal 3.C.1). This is intended to avoid stale Dd report from being utilized. However, it can be argued that this can be handled via NW implementation.</w:t>
            </w:r>
          </w:p>
          <w:p w14:paraId="30ACBAD6" w14:textId="77777777" w:rsidR="00371E64" w:rsidRDefault="00371E64" w:rsidP="00F91160">
            <w:pPr>
              <w:rPr>
                <w:rFonts w:eastAsia="DengXian"/>
                <w:b/>
                <w:bCs/>
                <w:sz w:val="20"/>
                <w:szCs w:val="20"/>
                <w:u w:val="single"/>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D886BAC" w14:textId="77777777" w:rsidR="00371E64" w:rsidRDefault="00371E64" w:rsidP="00F91160">
            <w:pPr>
              <w:jc w:val="both"/>
              <w:rPr>
                <w:rFonts w:eastAsia="DengXian"/>
                <w:b/>
                <w:bCs/>
                <w:sz w:val="16"/>
                <w:szCs w:val="20"/>
                <w:highlight w:val="green"/>
                <w:lang w:val="en-GB" w:eastAsia="zh-CN"/>
              </w:rPr>
            </w:pPr>
          </w:p>
          <w:p w14:paraId="25978DB6" w14:textId="77777777" w:rsidR="00371E64" w:rsidRDefault="00371E64" w:rsidP="00F91160">
            <w:pPr>
              <w:jc w:val="both"/>
              <w:rPr>
                <w:rFonts w:eastAsia="DengXian"/>
                <w:b/>
                <w:bCs/>
                <w:sz w:val="16"/>
                <w:szCs w:val="20"/>
                <w:highlight w:val="green"/>
                <w:lang w:val="en-GB" w:eastAsia="zh-CN"/>
              </w:rPr>
            </w:pPr>
          </w:p>
          <w:p w14:paraId="42244C12" w14:textId="77777777" w:rsidR="00371E64" w:rsidRDefault="00371E64" w:rsidP="00F91160">
            <w:pPr>
              <w:widowControl w:val="0"/>
              <w:snapToGrid w:val="0"/>
              <w:rPr>
                <w:b/>
                <w:sz w:val="18"/>
                <w:szCs w:val="18"/>
                <w:lang w:val="en-GB"/>
              </w:rPr>
            </w:pPr>
          </w:p>
          <w:p w14:paraId="058716EC" w14:textId="77777777" w:rsidR="00371E64" w:rsidRDefault="00371E64" w:rsidP="00F91160">
            <w:pPr>
              <w:widowControl w:val="0"/>
              <w:snapToGrid w:val="0"/>
              <w:rPr>
                <w:b/>
                <w:sz w:val="18"/>
                <w:szCs w:val="18"/>
                <w:lang w:val="en-GB"/>
              </w:rPr>
            </w:pPr>
          </w:p>
          <w:p w14:paraId="2A87210B" w14:textId="77777777" w:rsidR="00371E64" w:rsidRDefault="00371E64" w:rsidP="00F91160">
            <w:pPr>
              <w:widowControl w:val="0"/>
              <w:snapToGrid w:val="0"/>
              <w:rPr>
                <w:b/>
                <w:sz w:val="18"/>
                <w:szCs w:val="18"/>
                <w:lang w:val="en-GB"/>
              </w:rPr>
            </w:pPr>
          </w:p>
          <w:p w14:paraId="1D0B7D83" w14:textId="77777777" w:rsidR="00371E64" w:rsidRDefault="00371E64" w:rsidP="00F91160">
            <w:pPr>
              <w:widowControl w:val="0"/>
              <w:snapToGrid w:val="0"/>
              <w:rPr>
                <w:b/>
                <w:sz w:val="18"/>
                <w:szCs w:val="18"/>
                <w:lang w:val="en-GB"/>
              </w:rPr>
            </w:pPr>
          </w:p>
          <w:p w14:paraId="5CDACE40" w14:textId="77777777" w:rsidR="00371E64" w:rsidRDefault="00371E64" w:rsidP="00F91160">
            <w:pPr>
              <w:widowControl w:val="0"/>
              <w:snapToGrid w:val="0"/>
              <w:rPr>
                <w:b/>
                <w:sz w:val="18"/>
                <w:szCs w:val="18"/>
                <w:lang w:val="en-GB"/>
              </w:rPr>
            </w:pPr>
          </w:p>
          <w:p w14:paraId="512747EA" w14:textId="77777777" w:rsidR="00371E64" w:rsidRDefault="00371E64" w:rsidP="00F91160">
            <w:pPr>
              <w:widowControl w:val="0"/>
              <w:snapToGrid w:val="0"/>
              <w:rPr>
                <w:b/>
                <w:sz w:val="18"/>
                <w:szCs w:val="18"/>
                <w:lang w:val="en-GB"/>
              </w:rPr>
            </w:pPr>
          </w:p>
          <w:p w14:paraId="6AFEAD9A" w14:textId="77777777" w:rsidR="00371E64" w:rsidRDefault="00371E64" w:rsidP="00F91160">
            <w:pPr>
              <w:widowControl w:val="0"/>
              <w:snapToGrid w:val="0"/>
              <w:rPr>
                <w:b/>
                <w:sz w:val="18"/>
                <w:szCs w:val="18"/>
                <w:lang w:val="en-GB"/>
              </w:rPr>
            </w:pPr>
          </w:p>
          <w:p w14:paraId="4756E5BB" w14:textId="5DD93A6A" w:rsidR="00371E64" w:rsidRDefault="00371E64" w:rsidP="00F91160">
            <w:pPr>
              <w:snapToGrid w:val="0"/>
              <w:rPr>
                <w:sz w:val="18"/>
                <w:szCs w:val="16"/>
                <w:lang w:val="it-IT"/>
              </w:rPr>
            </w:pPr>
            <w:r>
              <w:rPr>
                <w:b/>
                <w:sz w:val="18"/>
                <w:szCs w:val="16"/>
                <w:lang w:val="it-IT"/>
              </w:rPr>
              <w:t>Support/fine</w:t>
            </w:r>
            <w:r>
              <w:rPr>
                <w:sz w:val="18"/>
                <w:szCs w:val="16"/>
                <w:lang w:val="it-IT"/>
              </w:rPr>
              <w:t xml:space="preserve">: </w:t>
            </w:r>
            <w:r>
              <w:rPr>
                <w:rFonts w:eastAsia="DengXian"/>
                <w:bCs/>
                <w:sz w:val="18"/>
                <w:szCs w:val="20"/>
                <w:lang w:val="it-IT" w:eastAsia="zh-CN"/>
              </w:rPr>
              <w:t xml:space="preserve">Lenovo/MotM, ZTE, Samsung, Qualcomm (same as SS), vivo (same as SS),  Ericsson (same as SS), OPPO (same as SS), Xiaomi, Nokia/NSB, Huawei/HiSi, NEC, </w:t>
            </w:r>
            <w:r>
              <w:rPr>
                <w:rFonts w:eastAsia="DengXian"/>
                <w:bCs/>
                <w:sz w:val="18"/>
                <w:szCs w:val="18"/>
                <w:lang w:val="en-GB" w:eastAsia="zh-CN"/>
              </w:rPr>
              <w:t xml:space="preserve">HONOR, </w:t>
            </w:r>
            <w:r>
              <w:rPr>
                <w:sz w:val="18"/>
                <w:szCs w:val="16"/>
                <w:lang w:val="en-GB"/>
              </w:rPr>
              <w:t xml:space="preserve">Sharp, KDDI, MediaTek, </w:t>
            </w:r>
            <w:r w:rsidR="00863778">
              <w:rPr>
                <w:rFonts w:eastAsia="DengXian"/>
                <w:bCs/>
                <w:sz w:val="18"/>
                <w:szCs w:val="18"/>
                <w:lang w:val="en-GB" w:eastAsia="zh-CN"/>
              </w:rPr>
              <w:t>NTT DOCOMO,</w:t>
            </w:r>
            <w:r w:rsidR="00352077">
              <w:rPr>
                <w:rFonts w:eastAsia="DengXian"/>
                <w:bCs/>
                <w:sz w:val="18"/>
                <w:szCs w:val="18"/>
                <w:lang w:val="en-GB" w:eastAsia="zh-CN"/>
              </w:rPr>
              <w:t xml:space="preserve"> </w:t>
            </w:r>
            <w:r w:rsidR="00352077">
              <w:rPr>
                <w:rFonts w:eastAsia="DengXian"/>
                <w:bCs/>
                <w:sz w:val="18"/>
                <w:szCs w:val="18"/>
                <w:lang w:val="en-GB" w:eastAsia="zh-CN"/>
              </w:rPr>
              <w:t>Apple,</w:t>
            </w:r>
          </w:p>
          <w:p w14:paraId="6BB80947" w14:textId="77777777" w:rsidR="00371E64" w:rsidRDefault="00371E64" w:rsidP="00F91160">
            <w:pPr>
              <w:snapToGrid w:val="0"/>
              <w:rPr>
                <w:sz w:val="18"/>
                <w:szCs w:val="16"/>
                <w:lang w:val="it-IT"/>
              </w:rPr>
            </w:pPr>
          </w:p>
          <w:p w14:paraId="0E48DA8A" w14:textId="07AD284A" w:rsidR="00371E64" w:rsidRDefault="00371E64" w:rsidP="00F91160">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Intel, CATT, TCL</w:t>
            </w:r>
            <w:r>
              <w:rPr>
                <w:rFonts w:eastAsia="DengXian"/>
                <w:bCs/>
                <w:sz w:val="18"/>
                <w:szCs w:val="20"/>
                <w:lang w:val="en-GB" w:eastAsia="zh-CN"/>
              </w:rPr>
              <w:t xml:space="preserve">,     </w:t>
            </w:r>
            <w:r>
              <w:rPr>
                <w:sz w:val="18"/>
                <w:szCs w:val="18"/>
                <w:lang w:val="en-GB"/>
              </w:rPr>
              <w:t xml:space="preserve"> </w:t>
            </w:r>
          </w:p>
          <w:p w14:paraId="1BF4896C" w14:textId="77777777" w:rsidR="00371E64" w:rsidRDefault="00371E64" w:rsidP="00F91160">
            <w:pPr>
              <w:widowControl w:val="0"/>
              <w:snapToGrid w:val="0"/>
              <w:rPr>
                <w:b/>
                <w:sz w:val="18"/>
                <w:szCs w:val="18"/>
                <w:lang w:val="en-GB"/>
              </w:rPr>
            </w:pPr>
          </w:p>
        </w:tc>
      </w:tr>
    </w:tbl>
    <w:p w14:paraId="43B1ABC1" w14:textId="77777777" w:rsidR="0000149C" w:rsidRPr="00371E64" w:rsidRDefault="0000149C" w:rsidP="00D84F60">
      <w:pPr>
        <w:snapToGrid w:val="0"/>
        <w:rPr>
          <w:bCs/>
          <w:sz w:val="22"/>
          <w:lang w:val="en-GB"/>
        </w:rPr>
      </w:pPr>
    </w:p>
    <w:p w14:paraId="6BEBD4C4" w14:textId="5D461B18" w:rsidR="00D84F60" w:rsidRDefault="00D84F60" w:rsidP="0053203B">
      <w:pPr>
        <w:snapToGrid w:val="0"/>
        <w:rPr>
          <w:lang w:val="en-GB"/>
        </w:rPr>
      </w:pPr>
    </w:p>
    <w:p w14:paraId="658A454D" w14:textId="77777777" w:rsidR="00AB3E15" w:rsidRPr="00D84F60" w:rsidRDefault="00AB3E15" w:rsidP="0053203B">
      <w:pPr>
        <w:snapToGrid w:val="0"/>
        <w:rPr>
          <w:lang w:val="en-GB"/>
        </w:rPr>
      </w:pPr>
    </w:p>
    <w:p w14:paraId="5910E5C6" w14:textId="77777777" w:rsidR="00D84F60" w:rsidRDefault="00D84F60" w:rsidP="0053203B">
      <w:pPr>
        <w:snapToGrid w:val="0"/>
      </w:pPr>
    </w:p>
    <w:p w14:paraId="437484E7" w14:textId="77777777" w:rsidR="001C19E9" w:rsidRDefault="00241F8E">
      <w:pPr>
        <w:pStyle w:val="Heading1"/>
        <w:numPr>
          <w:ilvl w:val="0"/>
          <w:numId w:val="0"/>
        </w:numPr>
        <w:snapToGrid w:val="0"/>
        <w:spacing w:before="0" w:after="0" w:line="240" w:lineRule="auto"/>
        <w:rPr>
          <w:sz w:val="28"/>
        </w:rPr>
      </w:pPr>
      <w:r>
        <w:rPr>
          <w:sz w:val="28"/>
        </w:rPr>
        <w:t>References</w:t>
      </w:r>
    </w:p>
    <w:p w14:paraId="681B7A71" w14:textId="77777777" w:rsidR="001C19E9" w:rsidRDefault="001C19E9">
      <w:pPr>
        <w:snapToGrid w:val="0"/>
        <w:rPr>
          <w:sz w:val="22"/>
        </w:rPr>
      </w:pPr>
    </w:p>
    <w:p w14:paraId="50C6F314" w14:textId="77777777" w:rsidR="001C19E9" w:rsidRDefault="001C19E9">
      <w:pPr>
        <w:snapToGrid w:val="0"/>
        <w:rPr>
          <w:sz w:val="22"/>
        </w:rPr>
      </w:pPr>
    </w:p>
    <w:p w14:paraId="7B6816F6" w14:textId="77777777" w:rsidR="001C19E9" w:rsidRDefault="001C19E9">
      <w:pPr>
        <w:snapToGrid w:val="0"/>
        <w:rPr>
          <w:sz w:val="22"/>
        </w:rPr>
      </w:pPr>
    </w:p>
    <w:sectPr w:rsidR="001C19E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59406" w14:textId="77777777" w:rsidR="00A45442" w:rsidRDefault="00A45442" w:rsidP="001E51B2">
      <w:r>
        <w:separator/>
      </w:r>
    </w:p>
  </w:endnote>
  <w:endnote w:type="continuationSeparator" w:id="0">
    <w:p w14:paraId="178C4C88" w14:textId="77777777" w:rsidR="00A45442" w:rsidRDefault="00A45442" w:rsidP="001E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5FAD5" w14:textId="77777777" w:rsidR="00A45442" w:rsidRDefault="00A45442" w:rsidP="001E51B2">
      <w:r>
        <w:separator/>
      </w:r>
    </w:p>
  </w:footnote>
  <w:footnote w:type="continuationSeparator" w:id="0">
    <w:p w14:paraId="4523B5B0" w14:textId="77777777" w:rsidR="00A45442" w:rsidRDefault="00A45442" w:rsidP="001E5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hybridMultilevel"/>
    <w:tmpl w:val="3134F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851BF"/>
    <w:multiLevelType w:val="hybridMultilevel"/>
    <w:tmpl w:val="A5DC80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37C3F"/>
    <w:multiLevelType w:val="hybridMultilevel"/>
    <w:tmpl w:val="C2F25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019"/>
    <w:multiLevelType w:val="hybridMultilevel"/>
    <w:tmpl w:val="34FC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453F"/>
    <w:multiLevelType w:val="multilevel"/>
    <w:tmpl w:val="14454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5C13A4E"/>
    <w:multiLevelType w:val="hybridMultilevel"/>
    <w:tmpl w:val="42A2D2CE"/>
    <w:lvl w:ilvl="0" w:tplc="5F5261DA">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4720D"/>
    <w:multiLevelType w:val="hybridMultilevel"/>
    <w:tmpl w:val="613A4C6E"/>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41E5A"/>
    <w:multiLevelType w:val="hybridMultilevel"/>
    <w:tmpl w:val="2DDA50D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9019C"/>
    <w:multiLevelType w:val="hybridMultilevel"/>
    <w:tmpl w:val="C1C2C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2A0069"/>
    <w:multiLevelType w:val="hybridMultilevel"/>
    <w:tmpl w:val="D092F9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A2587"/>
    <w:multiLevelType w:val="hybridMultilevel"/>
    <w:tmpl w:val="63088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A83227"/>
    <w:multiLevelType w:val="hybridMultilevel"/>
    <w:tmpl w:val="A1E0A10A"/>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0F546A"/>
    <w:multiLevelType w:val="hybridMultilevel"/>
    <w:tmpl w:val="718C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4D14DBC"/>
    <w:multiLevelType w:val="hybridMultilevel"/>
    <w:tmpl w:val="B53C3FD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B9401A"/>
    <w:multiLevelType w:val="hybridMultilevel"/>
    <w:tmpl w:val="8E18A342"/>
    <w:lvl w:ilvl="0" w:tplc="F7F041E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17311E"/>
    <w:multiLevelType w:val="hybridMultilevel"/>
    <w:tmpl w:val="FB8A6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69D850DB"/>
    <w:multiLevelType w:val="hybridMultilevel"/>
    <w:tmpl w:val="6172E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1" w15:restartNumberingAfterBreak="0">
    <w:nsid w:val="6B131487"/>
    <w:multiLevelType w:val="hybridMultilevel"/>
    <w:tmpl w:val="837805C8"/>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A50E8"/>
    <w:multiLevelType w:val="multilevel"/>
    <w:tmpl w:val="6C2A50E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7529E3"/>
    <w:multiLevelType w:val="hybridMultilevel"/>
    <w:tmpl w:val="26E6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77BC2"/>
    <w:multiLevelType w:val="hybridMultilevel"/>
    <w:tmpl w:val="09960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773A455F"/>
    <w:multiLevelType w:val="hybridMultilevel"/>
    <w:tmpl w:val="2F3A2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7C7A194D"/>
    <w:multiLevelType w:val="hybridMultilevel"/>
    <w:tmpl w:val="41A48DB6"/>
    <w:lvl w:ilvl="0" w:tplc="19729CC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8"/>
  </w:num>
  <w:num w:numId="3">
    <w:abstractNumId w:val="28"/>
  </w:num>
  <w:num w:numId="4">
    <w:abstractNumId w:val="37"/>
  </w:num>
  <w:num w:numId="5">
    <w:abstractNumId w:val="48"/>
  </w:num>
  <w:num w:numId="6">
    <w:abstractNumId w:val="25"/>
  </w:num>
  <w:num w:numId="7">
    <w:abstractNumId w:val="30"/>
  </w:num>
  <w:num w:numId="8">
    <w:abstractNumId w:val="33"/>
  </w:num>
  <w:num w:numId="9">
    <w:abstractNumId w:val="36"/>
  </w:num>
  <w:num w:numId="10">
    <w:abstractNumId w:val="45"/>
  </w:num>
  <w:num w:numId="11">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6"/>
  </w:num>
  <w:num w:numId="15">
    <w:abstractNumId w:val="21"/>
  </w:num>
  <w:num w:numId="16">
    <w:abstractNumId w:val="31"/>
  </w:num>
  <w:num w:numId="17">
    <w:abstractNumId w:val="15"/>
  </w:num>
  <w:num w:numId="18">
    <w:abstractNumId w:val="4"/>
  </w:num>
  <w:num w:numId="19">
    <w:abstractNumId w:val="26"/>
  </w:num>
  <w:num w:numId="20">
    <w:abstractNumId w:val="23"/>
  </w:num>
  <w:num w:numId="21">
    <w:abstractNumId w:val="2"/>
  </w:num>
  <w:num w:numId="22">
    <w:abstractNumId w:val="42"/>
  </w:num>
  <w:num w:numId="23">
    <w:abstractNumId w:val="7"/>
  </w:num>
  <w:num w:numId="24">
    <w:abstractNumId w:val="49"/>
  </w:num>
  <w:num w:numId="25">
    <w:abstractNumId w:val="22"/>
  </w:num>
  <w:num w:numId="26">
    <w:abstractNumId w:val="34"/>
  </w:num>
  <w:num w:numId="27">
    <w:abstractNumId w:val="12"/>
  </w:num>
  <w:num w:numId="28">
    <w:abstractNumId w:val="0"/>
  </w:num>
  <w:num w:numId="29">
    <w:abstractNumId w:val="11"/>
  </w:num>
  <w:num w:numId="30">
    <w:abstractNumId w:val="14"/>
  </w:num>
  <w:num w:numId="31">
    <w:abstractNumId w:val="10"/>
  </w:num>
  <w:num w:numId="32">
    <w:abstractNumId w:val="41"/>
  </w:num>
  <w:num w:numId="33">
    <w:abstractNumId w:val="16"/>
  </w:num>
  <w:num w:numId="34">
    <w:abstractNumId w:val="20"/>
  </w:num>
  <w:num w:numId="35">
    <w:abstractNumId w:val="39"/>
  </w:num>
  <w:num w:numId="36">
    <w:abstractNumId w:val="27"/>
  </w:num>
  <w:num w:numId="37">
    <w:abstractNumId w:val="29"/>
  </w:num>
  <w:num w:numId="38">
    <w:abstractNumId w:val="17"/>
  </w:num>
  <w:num w:numId="39">
    <w:abstractNumId w:val="5"/>
  </w:num>
  <w:num w:numId="40">
    <w:abstractNumId w:val="13"/>
  </w:num>
  <w:num w:numId="41">
    <w:abstractNumId w:val="35"/>
  </w:num>
  <w:num w:numId="42">
    <w:abstractNumId w:val="1"/>
  </w:num>
  <w:num w:numId="43">
    <w:abstractNumId w:val="9"/>
  </w:num>
  <w:num w:numId="44">
    <w:abstractNumId w:val="24"/>
  </w:num>
  <w:num w:numId="45">
    <w:abstractNumId w:val="19"/>
  </w:num>
  <w:num w:numId="46">
    <w:abstractNumId w:val="44"/>
  </w:num>
  <w:num w:numId="47">
    <w:abstractNumId w:val="43"/>
  </w:num>
  <w:num w:numId="48">
    <w:abstractNumId w:val="3"/>
  </w:num>
  <w:num w:numId="49">
    <w:abstractNumId w:val="47"/>
  </w:num>
  <w:num w:numId="50">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49C"/>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0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839"/>
    <w:rsid w:val="00021E05"/>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6BED"/>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37FEC"/>
    <w:rsid w:val="000404B8"/>
    <w:rsid w:val="00042801"/>
    <w:rsid w:val="00042EE1"/>
    <w:rsid w:val="0004313B"/>
    <w:rsid w:val="00043741"/>
    <w:rsid w:val="00043A0E"/>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3EC6"/>
    <w:rsid w:val="000541B9"/>
    <w:rsid w:val="0005433D"/>
    <w:rsid w:val="00054506"/>
    <w:rsid w:val="000549F5"/>
    <w:rsid w:val="0005505A"/>
    <w:rsid w:val="000551C5"/>
    <w:rsid w:val="000557B9"/>
    <w:rsid w:val="00055D02"/>
    <w:rsid w:val="00055F87"/>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BFE"/>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8E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3F5"/>
    <w:rsid w:val="000856B7"/>
    <w:rsid w:val="0008571C"/>
    <w:rsid w:val="0008599A"/>
    <w:rsid w:val="00085B50"/>
    <w:rsid w:val="00086387"/>
    <w:rsid w:val="00086A46"/>
    <w:rsid w:val="00086C04"/>
    <w:rsid w:val="000870D8"/>
    <w:rsid w:val="000878E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6F4D"/>
    <w:rsid w:val="000974D9"/>
    <w:rsid w:val="00097BBB"/>
    <w:rsid w:val="00097CAC"/>
    <w:rsid w:val="000A0E84"/>
    <w:rsid w:val="000A0F38"/>
    <w:rsid w:val="000A1413"/>
    <w:rsid w:val="000A15BB"/>
    <w:rsid w:val="000A183A"/>
    <w:rsid w:val="000A1A04"/>
    <w:rsid w:val="000A2058"/>
    <w:rsid w:val="000A2550"/>
    <w:rsid w:val="000A30B6"/>
    <w:rsid w:val="000A3964"/>
    <w:rsid w:val="000A3C27"/>
    <w:rsid w:val="000A40ED"/>
    <w:rsid w:val="000A414D"/>
    <w:rsid w:val="000A42CE"/>
    <w:rsid w:val="000A43FE"/>
    <w:rsid w:val="000A467F"/>
    <w:rsid w:val="000A50B5"/>
    <w:rsid w:val="000A590B"/>
    <w:rsid w:val="000A5DA8"/>
    <w:rsid w:val="000A5ED5"/>
    <w:rsid w:val="000A5FD9"/>
    <w:rsid w:val="000A6039"/>
    <w:rsid w:val="000A6A4D"/>
    <w:rsid w:val="000A6C4E"/>
    <w:rsid w:val="000A70E4"/>
    <w:rsid w:val="000A778A"/>
    <w:rsid w:val="000A7867"/>
    <w:rsid w:val="000A7991"/>
    <w:rsid w:val="000A7DBF"/>
    <w:rsid w:val="000A7F5E"/>
    <w:rsid w:val="000B0646"/>
    <w:rsid w:val="000B08DD"/>
    <w:rsid w:val="000B0A4E"/>
    <w:rsid w:val="000B0DE4"/>
    <w:rsid w:val="000B198E"/>
    <w:rsid w:val="000B1C10"/>
    <w:rsid w:val="000B272B"/>
    <w:rsid w:val="000B2B3F"/>
    <w:rsid w:val="000B2CA0"/>
    <w:rsid w:val="000B336C"/>
    <w:rsid w:val="000B3584"/>
    <w:rsid w:val="000B3E77"/>
    <w:rsid w:val="000B3F41"/>
    <w:rsid w:val="000B4F9B"/>
    <w:rsid w:val="000B4FEC"/>
    <w:rsid w:val="000B510A"/>
    <w:rsid w:val="000B548A"/>
    <w:rsid w:val="000B5D7C"/>
    <w:rsid w:val="000B6316"/>
    <w:rsid w:val="000B69E9"/>
    <w:rsid w:val="000B6B08"/>
    <w:rsid w:val="000B6B1E"/>
    <w:rsid w:val="000B6EA6"/>
    <w:rsid w:val="000B700A"/>
    <w:rsid w:val="000B791B"/>
    <w:rsid w:val="000C0487"/>
    <w:rsid w:val="000C04E4"/>
    <w:rsid w:val="000C07E0"/>
    <w:rsid w:val="000C0AEF"/>
    <w:rsid w:val="000C114E"/>
    <w:rsid w:val="000C13C2"/>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AD8"/>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3C42"/>
    <w:rsid w:val="000D5E01"/>
    <w:rsid w:val="000D5EEA"/>
    <w:rsid w:val="000D6465"/>
    <w:rsid w:val="000D69FC"/>
    <w:rsid w:val="000D6DF2"/>
    <w:rsid w:val="000D707A"/>
    <w:rsid w:val="000D7A92"/>
    <w:rsid w:val="000D7AC9"/>
    <w:rsid w:val="000D7DCE"/>
    <w:rsid w:val="000D7E34"/>
    <w:rsid w:val="000D7EA6"/>
    <w:rsid w:val="000D7F10"/>
    <w:rsid w:val="000E03E9"/>
    <w:rsid w:val="000E03F7"/>
    <w:rsid w:val="000E066F"/>
    <w:rsid w:val="000E0AE8"/>
    <w:rsid w:val="000E1245"/>
    <w:rsid w:val="000E1E0B"/>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41"/>
    <w:rsid w:val="000E7D9B"/>
    <w:rsid w:val="000F0147"/>
    <w:rsid w:val="000F0A61"/>
    <w:rsid w:val="000F0BC3"/>
    <w:rsid w:val="000F17BB"/>
    <w:rsid w:val="000F19C8"/>
    <w:rsid w:val="000F2231"/>
    <w:rsid w:val="000F23FF"/>
    <w:rsid w:val="000F2412"/>
    <w:rsid w:val="000F24ED"/>
    <w:rsid w:val="000F337C"/>
    <w:rsid w:val="000F33CD"/>
    <w:rsid w:val="000F3490"/>
    <w:rsid w:val="000F34A7"/>
    <w:rsid w:val="000F3911"/>
    <w:rsid w:val="000F3D11"/>
    <w:rsid w:val="000F3EE9"/>
    <w:rsid w:val="000F4247"/>
    <w:rsid w:val="000F43A2"/>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ACC"/>
    <w:rsid w:val="00121CCE"/>
    <w:rsid w:val="00122591"/>
    <w:rsid w:val="00122628"/>
    <w:rsid w:val="001227E0"/>
    <w:rsid w:val="00122997"/>
    <w:rsid w:val="00122BD6"/>
    <w:rsid w:val="00123628"/>
    <w:rsid w:val="00123A27"/>
    <w:rsid w:val="00124523"/>
    <w:rsid w:val="00124659"/>
    <w:rsid w:val="00124E5B"/>
    <w:rsid w:val="00125318"/>
    <w:rsid w:val="00125DA3"/>
    <w:rsid w:val="00126779"/>
    <w:rsid w:val="00126C27"/>
    <w:rsid w:val="00126CF2"/>
    <w:rsid w:val="00127BE3"/>
    <w:rsid w:val="0013021B"/>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993"/>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AF"/>
    <w:rsid w:val="00147DC8"/>
    <w:rsid w:val="00150ADB"/>
    <w:rsid w:val="00150F66"/>
    <w:rsid w:val="001514A7"/>
    <w:rsid w:val="001516CE"/>
    <w:rsid w:val="00151B7E"/>
    <w:rsid w:val="001521E6"/>
    <w:rsid w:val="001523B5"/>
    <w:rsid w:val="00152617"/>
    <w:rsid w:val="00152F58"/>
    <w:rsid w:val="0015378B"/>
    <w:rsid w:val="001540EC"/>
    <w:rsid w:val="0015414F"/>
    <w:rsid w:val="00154A63"/>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90F"/>
    <w:rsid w:val="00174CD3"/>
    <w:rsid w:val="00174F05"/>
    <w:rsid w:val="0017514D"/>
    <w:rsid w:val="001757A0"/>
    <w:rsid w:val="00175E12"/>
    <w:rsid w:val="00176305"/>
    <w:rsid w:val="00176E93"/>
    <w:rsid w:val="001773AF"/>
    <w:rsid w:val="0017783C"/>
    <w:rsid w:val="00177B07"/>
    <w:rsid w:val="00180236"/>
    <w:rsid w:val="00180C8C"/>
    <w:rsid w:val="001810A4"/>
    <w:rsid w:val="00181662"/>
    <w:rsid w:val="00181677"/>
    <w:rsid w:val="001817CB"/>
    <w:rsid w:val="00181869"/>
    <w:rsid w:val="00181C93"/>
    <w:rsid w:val="00181DC9"/>
    <w:rsid w:val="00181FF6"/>
    <w:rsid w:val="00182237"/>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5D65"/>
    <w:rsid w:val="001966C1"/>
    <w:rsid w:val="00196F94"/>
    <w:rsid w:val="001971EF"/>
    <w:rsid w:val="00197557"/>
    <w:rsid w:val="0019762D"/>
    <w:rsid w:val="001977C4"/>
    <w:rsid w:val="00197DBC"/>
    <w:rsid w:val="001A0406"/>
    <w:rsid w:val="001A06D3"/>
    <w:rsid w:val="001A0800"/>
    <w:rsid w:val="001A0B3C"/>
    <w:rsid w:val="001A13F3"/>
    <w:rsid w:val="001A14DB"/>
    <w:rsid w:val="001A14F3"/>
    <w:rsid w:val="001A1563"/>
    <w:rsid w:val="001A162D"/>
    <w:rsid w:val="001A226D"/>
    <w:rsid w:val="001A24D5"/>
    <w:rsid w:val="001A2946"/>
    <w:rsid w:val="001A29C5"/>
    <w:rsid w:val="001A2C66"/>
    <w:rsid w:val="001A2D7E"/>
    <w:rsid w:val="001A344D"/>
    <w:rsid w:val="001A40F1"/>
    <w:rsid w:val="001A4408"/>
    <w:rsid w:val="001A451E"/>
    <w:rsid w:val="001A456D"/>
    <w:rsid w:val="001A4F48"/>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A17"/>
    <w:rsid w:val="001C01B0"/>
    <w:rsid w:val="001C0863"/>
    <w:rsid w:val="001C1026"/>
    <w:rsid w:val="001C18E0"/>
    <w:rsid w:val="001C19E9"/>
    <w:rsid w:val="001C1F97"/>
    <w:rsid w:val="001C2043"/>
    <w:rsid w:val="001C2B3C"/>
    <w:rsid w:val="001C33C9"/>
    <w:rsid w:val="001C3674"/>
    <w:rsid w:val="001C44C9"/>
    <w:rsid w:val="001C4AFD"/>
    <w:rsid w:val="001C4E6F"/>
    <w:rsid w:val="001C548F"/>
    <w:rsid w:val="001C5A1B"/>
    <w:rsid w:val="001C7084"/>
    <w:rsid w:val="001D0446"/>
    <w:rsid w:val="001D05CD"/>
    <w:rsid w:val="001D0B65"/>
    <w:rsid w:val="001D11EE"/>
    <w:rsid w:val="001D1B0E"/>
    <w:rsid w:val="001D1C49"/>
    <w:rsid w:val="001D1D7D"/>
    <w:rsid w:val="001D25AF"/>
    <w:rsid w:val="001D27EE"/>
    <w:rsid w:val="001D38C3"/>
    <w:rsid w:val="001D547B"/>
    <w:rsid w:val="001D553D"/>
    <w:rsid w:val="001D5DA8"/>
    <w:rsid w:val="001D6950"/>
    <w:rsid w:val="001D6BBA"/>
    <w:rsid w:val="001D6ECE"/>
    <w:rsid w:val="001D710C"/>
    <w:rsid w:val="001D7179"/>
    <w:rsid w:val="001D75C0"/>
    <w:rsid w:val="001E0074"/>
    <w:rsid w:val="001E0170"/>
    <w:rsid w:val="001E0446"/>
    <w:rsid w:val="001E0EBF"/>
    <w:rsid w:val="001E0F98"/>
    <w:rsid w:val="001E117F"/>
    <w:rsid w:val="001E1403"/>
    <w:rsid w:val="001E24B2"/>
    <w:rsid w:val="001E28D9"/>
    <w:rsid w:val="001E3BE5"/>
    <w:rsid w:val="001E4395"/>
    <w:rsid w:val="001E4C16"/>
    <w:rsid w:val="001E4C7D"/>
    <w:rsid w:val="001E51B2"/>
    <w:rsid w:val="001E51E8"/>
    <w:rsid w:val="001E575C"/>
    <w:rsid w:val="001E5E47"/>
    <w:rsid w:val="001E5FC8"/>
    <w:rsid w:val="001E5FCD"/>
    <w:rsid w:val="001E61BD"/>
    <w:rsid w:val="001E6356"/>
    <w:rsid w:val="001E640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76C"/>
    <w:rsid w:val="00201BB0"/>
    <w:rsid w:val="00201E20"/>
    <w:rsid w:val="00202403"/>
    <w:rsid w:val="002025D9"/>
    <w:rsid w:val="00202DEF"/>
    <w:rsid w:val="00203765"/>
    <w:rsid w:val="002037B2"/>
    <w:rsid w:val="00204226"/>
    <w:rsid w:val="002043D8"/>
    <w:rsid w:val="00204BAC"/>
    <w:rsid w:val="00204FA1"/>
    <w:rsid w:val="00205523"/>
    <w:rsid w:val="00207260"/>
    <w:rsid w:val="0020755E"/>
    <w:rsid w:val="00207B88"/>
    <w:rsid w:val="00207BEA"/>
    <w:rsid w:val="00207F44"/>
    <w:rsid w:val="002100DD"/>
    <w:rsid w:val="002104F3"/>
    <w:rsid w:val="002105D5"/>
    <w:rsid w:val="0021103D"/>
    <w:rsid w:val="002110DF"/>
    <w:rsid w:val="002112F4"/>
    <w:rsid w:val="002119B7"/>
    <w:rsid w:val="002120F7"/>
    <w:rsid w:val="00212239"/>
    <w:rsid w:val="00212944"/>
    <w:rsid w:val="00213401"/>
    <w:rsid w:val="00213E6D"/>
    <w:rsid w:val="00214381"/>
    <w:rsid w:val="00215A18"/>
    <w:rsid w:val="00215E9C"/>
    <w:rsid w:val="002161F2"/>
    <w:rsid w:val="0021691F"/>
    <w:rsid w:val="00216D6D"/>
    <w:rsid w:val="00216E9A"/>
    <w:rsid w:val="00217368"/>
    <w:rsid w:val="002174D0"/>
    <w:rsid w:val="00217C7E"/>
    <w:rsid w:val="0022032F"/>
    <w:rsid w:val="0022092E"/>
    <w:rsid w:val="002211B8"/>
    <w:rsid w:val="00221698"/>
    <w:rsid w:val="00221D88"/>
    <w:rsid w:val="00221F6E"/>
    <w:rsid w:val="002223D8"/>
    <w:rsid w:val="0022271D"/>
    <w:rsid w:val="00222929"/>
    <w:rsid w:val="00222DC1"/>
    <w:rsid w:val="00222F84"/>
    <w:rsid w:val="00223075"/>
    <w:rsid w:val="002237E7"/>
    <w:rsid w:val="002239B7"/>
    <w:rsid w:val="00223A15"/>
    <w:rsid w:val="00223B85"/>
    <w:rsid w:val="0022424D"/>
    <w:rsid w:val="002243C9"/>
    <w:rsid w:val="00224469"/>
    <w:rsid w:val="002248C1"/>
    <w:rsid w:val="00224B9F"/>
    <w:rsid w:val="002254AD"/>
    <w:rsid w:val="002258DB"/>
    <w:rsid w:val="00225963"/>
    <w:rsid w:val="002260A7"/>
    <w:rsid w:val="00226392"/>
    <w:rsid w:val="0022697C"/>
    <w:rsid w:val="002271FA"/>
    <w:rsid w:val="00227276"/>
    <w:rsid w:val="002274EB"/>
    <w:rsid w:val="00227537"/>
    <w:rsid w:val="00227939"/>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2E71"/>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0EF4"/>
    <w:rsid w:val="00241182"/>
    <w:rsid w:val="0024151F"/>
    <w:rsid w:val="00241AD5"/>
    <w:rsid w:val="00241CD6"/>
    <w:rsid w:val="00241F4D"/>
    <w:rsid w:val="00241F65"/>
    <w:rsid w:val="00241F8E"/>
    <w:rsid w:val="00241FB3"/>
    <w:rsid w:val="00243176"/>
    <w:rsid w:val="0024352A"/>
    <w:rsid w:val="00243B9D"/>
    <w:rsid w:val="002441B3"/>
    <w:rsid w:val="0024435F"/>
    <w:rsid w:val="00244D28"/>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57F11"/>
    <w:rsid w:val="002603EC"/>
    <w:rsid w:val="002605BE"/>
    <w:rsid w:val="0026093C"/>
    <w:rsid w:val="0026142A"/>
    <w:rsid w:val="0026147F"/>
    <w:rsid w:val="00261507"/>
    <w:rsid w:val="002615E8"/>
    <w:rsid w:val="00261871"/>
    <w:rsid w:val="00261E38"/>
    <w:rsid w:val="00262128"/>
    <w:rsid w:val="00262175"/>
    <w:rsid w:val="00262368"/>
    <w:rsid w:val="00262CCB"/>
    <w:rsid w:val="00262F25"/>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2E50"/>
    <w:rsid w:val="00273B93"/>
    <w:rsid w:val="00273D34"/>
    <w:rsid w:val="00273FB3"/>
    <w:rsid w:val="0027461F"/>
    <w:rsid w:val="00274ECD"/>
    <w:rsid w:val="00275362"/>
    <w:rsid w:val="002756BE"/>
    <w:rsid w:val="00275A69"/>
    <w:rsid w:val="00275D5E"/>
    <w:rsid w:val="002765CE"/>
    <w:rsid w:val="00276767"/>
    <w:rsid w:val="002767BD"/>
    <w:rsid w:val="00276C82"/>
    <w:rsid w:val="00277316"/>
    <w:rsid w:val="0027779A"/>
    <w:rsid w:val="0028028E"/>
    <w:rsid w:val="00280841"/>
    <w:rsid w:val="002808ED"/>
    <w:rsid w:val="00280B9A"/>
    <w:rsid w:val="00280FF7"/>
    <w:rsid w:val="0028154B"/>
    <w:rsid w:val="00281B15"/>
    <w:rsid w:val="00281D75"/>
    <w:rsid w:val="00283283"/>
    <w:rsid w:val="002832FF"/>
    <w:rsid w:val="002836F4"/>
    <w:rsid w:val="00283DF0"/>
    <w:rsid w:val="00283F24"/>
    <w:rsid w:val="00283FE8"/>
    <w:rsid w:val="0028444D"/>
    <w:rsid w:val="00284870"/>
    <w:rsid w:val="002848A6"/>
    <w:rsid w:val="0028551F"/>
    <w:rsid w:val="00286C64"/>
    <w:rsid w:val="00287699"/>
    <w:rsid w:val="002876E2"/>
    <w:rsid w:val="0028786B"/>
    <w:rsid w:val="0029025E"/>
    <w:rsid w:val="00290296"/>
    <w:rsid w:val="002908D9"/>
    <w:rsid w:val="00290DC5"/>
    <w:rsid w:val="00291B29"/>
    <w:rsid w:val="00292227"/>
    <w:rsid w:val="00292536"/>
    <w:rsid w:val="00292B13"/>
    <w:rsid w:val="00292C6E"/>
    <w:rsid w:val="00293661"/>
    <w:rsid w:val="00293B17"/>
    <w:rsid w:val="00293C22"/>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16C"/>
    <w:rsid w:val="002A26F2"/>
    <w:rsid w:val="002A2FAA"/>
    <w:rsid w:val="002A3C49"/>
    <w:rsid w:val="002A3CD7"/>
    <w:rsid w:val="002A3DFC"/>
    <w:rsid w:val="002A3E45"/>
    <w:rsid w:val="002A4086"/>
    <w:rsid w:val="002A4425"/>
    <w:rsid w:val="002A49F6"/>
    <w:rsid w:val="002A4B74"/>
    <w:rsid w:val="002A542A"/>
    <w:rsid w:val="002A5A75"/>
    <w:rsid w:val="002A5AE1"/>
    <w:rsid w:val="002A5DE8"/>
    <w:rsid w:val="002A5F4F"/>
    <w:rsid w:val="002A636E"/>
    <w:rsid w:val="002A6C96"/>
    <w:rsid w:val="002A7114"/>
    <w:rsid w:val="002A7403"/>
    <w:rsid w:val="002A7608"/>
    <w:rsid w:val="002A76C7"/>
    <w:rsid w:val="002A785B"/>
    <w:rsid w:val="002A7ADA"/>
    <w:rsid w:val="002B00A9"/>
    <w:rsid w:val="002B0A97"/>
    <w:rsid w:val="002B0B8F"/>
    <w:rsid w:val="002B0E69"/>
    <w:rsid w:val="002B1636"/>
    <w:rsid w:val="002B18BC"/>
    <w:rsid w:val="002B257A"/>
    <w:rsid w:val="002B26B8"/>
    <w:rsid w:val="002B39DF"/>
    <w:rsid w:val="002B3B3C"/>
    <w:rsid w:val="002B43E5"/>
    <w:rsid w:val="002B440E"/>
    <w:rsid w:val="002B451D"/>
    <w:rsid w:val="002B4A18"/>
    <w:rsid w:val="002B4D05"/>
    <w:rsid w:val="002B4FC0"/>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2643"/>
    <w:rsid w:val="002C399D"/>
    <w:rsid w:val="002C407A"/>
    <w:rsid w:val="002C4587"/>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401"/>
    <w:rsid w:val="002D106A"/>
    <w:rsid w:val="002D1704"/>
    <w:rsid w:val="002D1750"/>
    <w:rsid w:val="002D1954"/>
    <w:rsid w:val="002D1E4F"/>
    <w:rsid w:val="002D1E6F"/>
    <w:rsid w:val="002D1F27"/>
    <w:rsid w:val="002D21C9"/>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5DF"/>
    <w:rsid w:val="002D7EE2"/>
    <w:rsid w:val="002E02AD"/>
    <w:rsid w:val="002E0641"/>
    <w:rsid w:val="002E07C7"/>
    <w:rsid w:val="002E0867"/>
    <w:rsid w:val="002E0A9B"/>
    <w:rsid w:val="002E0DF4"/>
    <w:rsid w:val="002E10D9"/>
    <w:rsid w:val="002E17FD"/>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5C0B"/>
    <w:rsid w:val="002F5E1E"/>
    <w:rsid w:val="002F60BD"/>
    <w:rsid w:val="002F648F"/>
    <w:rsid w:val="002F6D9E"/>
    <w:rsid w:val="002F7D11"/>
    <w:rsid w:val="002F7D22"/>
    <w:rsid w:val="002F7ECF"/>
    <w:rsid w:val="00300207"/>
    <w:rsid w:val="003005E0"/>
    <w:rsid w:val="00300664"/>
    <w:rsid w:val="00300957"/>
    <w:rsid w:val="00300BA6"/>
    <w:rsid w:val="00300F69"/>
    <w:rsid w:val="0030119C"/>
    <w:rsid w:val="0030152A"/>
    <w:rsid w:val="00301B92"/>
    <w:rsid w:val="00301D6B"/>
    <w:rsid w:val="00302524"/>
    <w:rsid w:val="00302579"/>
    <w:rsid w:val="00302CDC"/>
    <w:rsid w:val="00302E9E"/>
    <w:rsid w:val="00303009"/>
    <w:rsid w:val="003033A7"/>
    <w:rsid w:val="00303803"/>
    <w:rsid w:val="00304114"/>
    <w:rsid w:val="00305074"/>
    <w:rsid w:val="00305A6A"/>
    <w:rsid w:val="00305C89"/>
    <w:rsid w:val="00305E80"/>
    <w:rsid w:val="00306194"/>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988"/>
    <w:rsid w:val="00312CE2"/>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783"/>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119"/>
    <w:rsid w:val="00340015"/>
    <w:rsid w:val="00340287"/>
    <w:rsid w:val="00340B84"/>
    <w:rsid w:val="00340C26"/>
    <w:rsid w:val="00340CF9"/>
    <w:rsid w:val="00340FC8"/>
    <w:rsid w:val="00341512"/>
    <w:rsid w:val="003419DC"/>
    <w:rsid w:val="00341EDB"/>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644"/>
    <w:rsid w:val="00347DE8"/>
    <w:rsid w:val="00347DF4"/>
    <w:rsid w:val="00347ECF"/>
    <w:rsid w:val="00350319"/>
    <w:rsid w:val="00350B56"/>
    <w:rsid w:val="00350E35"/>
    <w:rsid w:val="00350F01"/>
    <w:rsid w:val="00351474"/>
    <w:rsid w:val="00351930"/>
    <w:rsid w:val="00351CD9"/>
    <w:rsid w:val="0035205C"/>
    <w:rsid w:val="00352077"/>
    <w:rsid w:val="0035266D"/>
    <w:rsid w:val="003534A4"/>
    <w:rsid w:val="00353591"/>
    <w:rsid w:val="00353B52"/>
    <w:rsid w:val="00353DD3"/>
    <w:rsid w:val="0035453C"/>
    <w:rsid w:val="00355500"/>
    <w:rsid w:val="00356676"/>
    <w:rsid w:val="003566C2"/>
    <w:rsid w:val="00356CDF"/>
    <w:rsid w:val="00357577"/>
    <w:rsid w:val="003578B2"/>
    <w:rsid w:val="00357D1C"/>
    <w:rsid w:val="00357F83"/>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A4B"/>
    <w:rsid w:val="00370EB6"/>
    <w:rsid w:val="0037145F"/>
    <w:rsid w:val="00371E64"/>
    <w:rsid w:val="00372189"/>
    <w:rsid w:val="00372A0B"/>
    <w:rsid w:val="00372B3F"/>
    <w:rsid w:val="00373352"/>
    <w:rsid w:val="0037338F"/>
    <w:rsid w:val="00373F23"/>
    <w:rsid w:val="003741E4"/>
    <w:rsid w:val="00374492"/>
    <w:rsid w:val="00374546"/>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114"/>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639"/>
    <w:rsid w:val="003A0893"/>
    <w:rsid w:val="003A089B"/>
    <w:rsid w:val="003A0BDA"/>
    <w:rsid w:val="003A1945"/>
    <w:rsid w:val="003A1B1D"/>
    <w:rsid w:val="003A2048"/>
    <w:rsid w:val="003A288E"/>
    <w:rsid w:val="003A2941"/>
    <w:rsid w:val="003A2990"/>
    <w:rsid w:val="003A31A7"/>
    <w:rsid w:val="003A3CA7"/>
    <w:rsid w:val="003A40BD"/>
    <w:rsid w:val="003A4224"/>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DD5"/>
    <w:rsid w:val="003B2E54"/>
    <w:rsid w:val="003B3371"/>
    <w:rsid w:val="003B34B2"/>
    <w:rsid w:val="003B35C9"/>
    <w:rsid w:val="003B3A99"/>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885"/>
    <w:rsid w:val="003C2BE6"/>
    <w:rsid w:val="003C2D82"/>
    <w:rsid w:val="003C332C"/>
    <w:rsid w:val="003C3459"/>
    <w:rsid w:val="003C420D"/>
    <w:rsid w:val="003C4CBC"/>
    <w:rsid w:val="003C529B"/>
    <w:rsid w:val="003C5467"/>
    <w:rsid w:val="003C5625"/>
    <w:rsid w:val="003C602A"/>
    <w:rsid w:val="003C62BB"/>
    <w:rsid w:val="003C6ADB"/>
    <w:rsid w:val="003C722F"/>
    <w:rsid w:val="003C7438"/>
    <w:rsid w:val="003C759D"/>
    <w:rsid w:val="003D014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571"/>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3923"/>
    <w:rsid w:val="003F4728"/>
    <w:rsid w:val="003F4BBB"/>
    <w:rsid w:val="003F50EC"/>
    <w:rsid w:val="003F5DD3"/>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50AF"/>
    <w:rsid w:val="004052C8"/>
    <w:rsid w:val="004056CE"/>
    <w:rsid w:val="00405DFB"/>
    <w:rsid w:val="004061FF"/>
    <w:rsid w:val="0040629F"/>
    <w:rsid w:val="00406796"/>
    <w:rsid w:val="00406A22"/>
    <w:rsid w:val="00407138"/>
    <w:rsid w:val="00407322"/>
    <w:rsid w:val="0040743C"/>
    <w:rsid w:val="00410666"/>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B65"/>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3646"/>
    <w:rsid w:val="004341D7"/>
    <w:rsid w:val="0043436F"/>
    <w:rsid w:val="004343D2"/>
    <w:rsid w:val="00434A94"/>
    <w:rsid w:val="00434ADA"/>
    <w:rsid w:val="0043520A"/>
    <w:rsid w:val="00435564"/>
    <w:rsid w:val="00435AA3"/>
    <w:rsid w:val="00435BB0"/>
    <w:rsid w:val="00435F38"/>
    <w:rsid w:val="00435F41"/>
    <w:rsid w:val="004367C6"/>
    <w:rsid w:val="0043695A"/>
    <w:rsid w:val="004369AF"/>
    <w:rsid w:val="00436FD9"/>
    <w:rsid w:val="004371B9"/>
    <w:rsid w:val="00437938"/>
    <w:rsid w:val="00437A26"/>
    <w:rsid w:val="00437DC5"/>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57B"/>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730"/>
    <w:rsid w:val="00465DED"/>
    <w:rsid w:val="004661CB"/>
    <w:rsid w:val="004663F5"/>
    <w:rsid w:val="004664DB"/>
    <w:rsid w:val="00466615"/>
    <w:rsid w:val="004666A5"/>
    <w:rsid w:val="004670E5"/>
    <w:rsid w:val="004702D9"/>
    <w:rsid w:val="00470464"/>
    <w:rsid w:val="00470855"/>
    <w:rsid w:val="00470D72"/>
    <w:rsid w:val="004718E7"/>
    <w:rsid w:val="004724E4"/>
    <w:rsid w:val="00472B68"/>
    <w:rsid w:val="004731D1"/>
    <w:rsid w:val="004734BA"/>
    <w:rsid w:val="00474436"/>
    <w:rsid w:val="00474B64"/>
    <w:rsid w:val="00474C8C"/>
    <w:rsid w:val="00474C8F"/>
    <w:rsid w:val="00474DAB"/>
    <w:rsid w:val="004752E0"/>
    <w:rsid w:val="00475EB0"/>
    <w:rsid w:val="00476130"/>
    <w:rsid w:val="004764FA"/>
    <w:rsid w:val="00476C6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244"/>
    <w:rsid w:val="004A2896"/>
    <w:rsid w:val="004A301B"/>
    <w:rsid w:val="004A3199"/>
    <w:rsid w:val="004A3379"/>
    <w:rsid w:val="004A505C"/>
    <w:rsid w:val="004A58C1"/>
    <w:rsid w:val="004A5D08"/>
    <w:rsid w:val="004A6788"/>
    <w:rsid w:val="004A6872"/>
    <w:rsid w:val="004A6921"/>
    <w:rsid w:val="004A6A79"/>
    <w:rsid w:val="004A6CC8"/>
    <w:rsid w:val="004A7985"/>
    <w:rsid w:val="004B0110"/>
    <w:rsid w:val="004B0726"/>
    <w:rsid w:val="004B0B2B"/>
    <w:rsid w:val="004B183C"/>
    <w:rsid w:val="004B1930"/>
    <w:rsid w:val="004B27D7"/>
    <w:rsid w:val="004B358A"/>
    <w:rsid w:val="004B3997"/>
    <w:rsid w:val="004B3A40"/>
    <w:rsid w:val="004B3B33"/>
    <w:rsid w:val="004B3DD4"/>
    <w:rsid w:val="004B4090"/>
    <w:rsid w:val="004B4464"/>
    <w:rsid w:val="004B461A"/>
    <w:rsid w:val="004B4B5D"/>
    <w:rsid w:val="004B4EA4"/>
    <w:rsid w:val="004B5120"/>
    <w:rsid w:val="004B5625"/>
    <w:rsid w:val="004B58B0"/>
    <w:rsid w:val="004B59D9"/>
    <w:rsid w:val="004B5F98"/>
    <w:rsid w:val="004B6031"/>
    <w:rsid w:val="004B677A"/>
    <w:rsid w:val="004B69F4"/>
    <w:rsid w:val="004B69FB"/>
    <w:rsid w:val="004B6A88"/>
    <w:rsid w:val="004B6BE1"/>
    <w:rsid w:val="004B71E3"/>
    <w:rsid w:val="004B7DD6"/>
    <w:rsid w:val="004C0163"/>
    <w:rsid w:val="004C1692"/>
    <w:rsid w:val="004C192C"/>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AB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A88"/>
    <w:rsid w:val="004E1B47"/>
    <w:rsid w:val="004E23D2"/>
    <w:rsid w:val="004E2BE7"/>
    <w:rsid w:val="004E2C40"/>
    <w:rsid w:val="004E32C5"/>
    <w:rsid w:val="004E41D9"/>
    <w:rsid w:val="004E4387"/>
    <w:rsid w:val="004E43D5"/>
    <w:rsid w:val="004E43DD"/>
    <w:rsid w:val="004E49A4"/>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89B"/>
    <w:rsid w:val="004F3F29"/>
    <w:rsid w:val="004F4144"/>
    <w:rsid w:val="004F4965"/>
    <w:rsid w:val="004F55B8"/>
    <w:rsid w:val="004F63FD"/>
    <w:rsid w:val="004F6D9A"/>
    <w:rsid w:val="004F702A"/>
    <w:rsid w:val="004F71E6"/>
    <w:rsid w:val="004F7304"/>
    <w:rsid w:val="004F7D82"/>
    <w:rsid w:val="0050034C"/>
    <w:rsid w:val="00500618"/>
    <w:rsid w:val="005008C1"/>
    <w:rsid w:val="00500951"/>
    <w:rsid w:val="00500C7D"/>
    <w:rsid w:val="00500E7E"/>
    <w:rsid w:val="005012B1"/>
    <w:rsid w:val="0050141E"/>
    <w:rsid w:val="00501541"/>
    <w:rsid w:val="005017C9"/>
    <w:rsid w:val="00502179"/>
    <w:rsid w:val="005022D2"/>
    <w:rsid w:val="00502497"/>
    <w:rsid w:val="00502503"/>
    <w:rsid w:val="00502859"/>
    <w:rsid w:val="005029F8"/>
    <w:rsid w:val="00502C71"/>
    <w:rsid w:val="00503462"/>
    <w:rsid w:val="00503B43"/>
    <w:rsid w:val="00503DC8"/>
    <w:rsid w:val="00503E25"/>
    <w:rsid w:val="005041E8"/>
    <w:rsid w:val="00504454"/>
    <w:rsid w:val="00504475"/>
    <w:rsid w:val="0050454F"/>
    <w:rsid w:val="005048CE"/>
    <w:rsid w:val="00504B85"/>
    <w:rsid w:val="00504DA7"/>
    <w:rsid w:val="005053A7"/>
    <w:rsid w:val="005053CF"/>
    <w:rsid w:val="00505431"/>
    <w:rsid w:val="005054D6"/>
    <w:rsid w:val="005054F4"/>
    <w:rsid w:val="00505A31"/>
    <w:rsid w:val="00505EDA"/>
    <w:rsid w:val="005062F4"/>
    <w:rsid w:val="00506846"/>
    <w:rsid w:val="00506D52"/>
    <w:rsid w:val="00506EC5"/>
    <w:rsid w:val="00506FC2"/>
    <w:rsid w:val="00507729"/>
    <w:rsid w:val="00510B36"/>
    <w:rsid w:val="00511280"/>
    <w:rsid w:val="005121FC"/>
    <w:rsid w:val="005129A5"/>
    <w:rsid w:val="00512E44"/>
    <w:rsid w:val="00512F7D"/>
    <w:rsid w:val="00513067"/>
    <w:rsid w:val="00513398"/>
    <w:rsid w:val="00513461"/>
    <w:rsid w:val="00513EBF"/>
    <w:rsid w:val="00513F57"/>
    <w:rsid w:val="0051405C"/>
    <w:rsid w:val="005142D8"/>
    <w:rsid w:val="0051434B"/>
    <w:rsid w:val="00514426"/>
    <w:rsid w:val="00514DFB"/>
    <w:rsid w:val="0051500B"/>
    <w:rsid w:val="00515615"/>
    <w:rsid w:val="005156E7"/>
    <w:rsid w:val="00516085"/>
    <w:rsid w:val="00516A9E"/>
    <w:rsid w:val="00516CC4"/>
    <w:rsid w:val="00516DA4"/>
    <w:rsid w:val="005174C8"/>
    <w:rsid w:val="005175D9"/>
    <w:rsid w:val="005176EA"/>
    <w:rsid w:val="005205F2"/>
    <w:rsid w:val="00520837"/>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27568"/>
    <w:rsid w:val="005303A3"/>
    <w:rsid w:val="005303F3"/>
    <w:rsid w:val="00530F88"/>
    <w:rsid w:val="005311A6"/>
    <w:rsid w:val="00531234"/>
    <w:rsid w:val="00531CE1"/>
    <w:rsid w:val="0053203B"/>
    <w:rsid w:val="005329DE"/>
    <w:rsid w:val="00532D22"/>
    <w:rsid w:val="00532F17"/>
    <w:rsid w:val="0053354D"/>
    <w:rsid w:val="00533C7B"/>
    <w:rsid w:val="00533E44"/>
    <w:rsid w:val="00533F78"/>
    <w:rsid w:val="00534062"/>
    <w:rsid w:val="00535B1E"/>
    <w:rsid w:val="005360DF"/>
    <w:rsid w:val="0053630E"/>
    <w:rsid w:val="0053798E"/>
    <w:rsid w:val="005379E4"/>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665"/>
    <w:rsid w:val="00545C80"/>
    <w:rsid w:val="00545DEE"/>
    <w:rsid w:val="00545FB8"/>
    <w:rsid w:val="00545FC4"/>
    <w:rsid w:val="00545FFA"/>
    <w:rsid w:val="005464C9"/>
    <w:rsid w:val="005466B6"/>
    <w:rsid w:val="00546872"/>
    <w:rsid w:val="00546D01"/>
    <w:rsid w:val="00546FBE"/>
    <w:rsid w:val="00547587"/>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E97"/>
    <w:rsid w:val="0055613D"/>
    <w:rsid w:val="005562C8"/>
    <w:rsid w:val="00556FF0"/>
    <w:rsid w:val="00557165"/>
    <w:rsid w:val="005574D2"/>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3C5"/>
    <w:rsid w:val="005635A9"/>
    <w:rsid w:val="0056373F"/>
    <w:rsid w:val="00563819"/>
    <w:rsid w:val="005640B6"/>
    <w:rsid w:val="00564607"/>
    <w:rsid w:val="0056486B"/>
    <w:rsid w:val="00564A1C"/>
    <w:rsid w:val="00564C2F"/>
    <w:rsid w:val="00564DFA"/>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80CAA"/>
    <w:rsid w:val="005819DA"/>
    <w:rsid w:val="005819ED"/>
    <w:rsid w:val="00581B60"/>
    <w:rsid w:val="00581C1E"/>
    <w:rsid w:val="00582316"/>
    <w:rsid w:val="00583614"/>
    <w:rsid w:val="00583A8C"/>
    <w:rsid w:val="00583CCC"/>
    <w:rsid w:val="0058678E"/>
    <w:rsid w:val="005867EE"/>
    <w:rsid w:val="00586F16"/>
    <w:rsid w:val="0058713C"/>
    <w:rsid w:val="0059014A"/>
    <w:rsid w:val="00590279"/>
    <w:rsid w:val="00590502"/>
    <w:rsid w:val="0059070C"/>
    <w:rsid w:val="0059088E"/>
    <w:rsid w:val="00590DD7"/>
    <w:rsid w:val="00591DBF"/>
    <w:rsid w:val="005924B5"/>
    <w:rsid w:val="00592A8A"/>
    <w:rsid w:val="00593186"/>
    <w:rsid w:val="005935F9"/>
    <w:rsid w:val="0059361F"/>
    <w:rsid w:val="00593A32"/>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5EE"/>
    <w:rsid w:val="005A0B34"/>
    <w:rsid w:val="005A17A5"/>
    <w:rsid w:val="005A21A9"/>
    <w:rsid w:val="005A22E2"/>
    <w:rsid w:val="005A22EA"/>
    <w:rsid w:val="005A2557"/>
    <w:rsid w:val="005A2E44"/>
    <w:rsid w:val="005A300A"/>
    <w:rsid w:val="005A3C40"/>
    <w:rsid w:val="005A496E"/>
    <w:rsid w:val="005A5006"/>
    <w:rsid w:val="005A6E14"/>
    <w:rsid w:val="005A6E31"/>
    <w:rsid w:val="005A7162"/>
    <w:rsid w:val="005A77A1"/>
    <w:rsid w:val="005A7987"/>
    <w:rsid w:val="005A7D2C"/>
    <w:rsid w:val="005B00F9"/>
    <w:rsid w:val="005B0582"/>
    <w:rsid w:val="005B0CFA"/>
    <w:rsid w:val="005B0F58"/>
    <w:rsid w:val="005B1181"/>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B7E33"/>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3AD3"/>
    <w:rsid w:val="005D4666"/>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6"/>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1216"/>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721"/>
    <w:rsid w:val="00606A30"/>
    <w:rsid w:val="00607171"/>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4BB"/>
    <w:rsid w:val="0061757E"/>
    <w:rsid w:val="006201E6"/>
    <w:rsid w:val="00620252"/>
    <w:rsid w:val="00620658"/>
    <w:rsid w:val="006218BB"/>
    <w:rsid w:val="00621916"/>
    <w:rsid w:val="006223F6"/>
    <w:rsid w:val="00623135"/>
    <w:rsid w:val="0062314B"/>
    <w:rsid w:val="00623220"/>
    <w:rsid w:val="0062462E"/>
    <w:rsid w:val="00624AF3"/>
    <w:rsid w:val="00624AFF"/>
    <w:rsid w:val="00625086"/>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856"/>
    <w:rsid w:val="00635959"/>
    <w:rsid w:val="00635D9B"/>
    <w:rsid w:val="00635F3A"/>
    <w:rsid w:val="00636D48"/>
    <w:rsid w:val="0063724C"/>
    <w:rsid w:val="006375AD"/>
    <w:rsid w:val="006379C8"/>
    <w:rsid w:val="00640738"/>
    <w:rsid w:val="00640BB9"/>
    <w:rsid w:val="0064107B"/>
    <w:rsid w:val="00641212"/>
    <w:rsid w:val="00641EC1"/>
    <w:rsid w:val="00641EC3"/>
    <w:rsid w:val="00642151"/>
    <w:rsid w:val="0064218A"/>
    <w:rsid w:val="006422EA"/>
    <w:rsid w:val="00642850"/>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4AC"/>
    <w:rsid w:val="006536F1"/>
    <w:rsid w:val="00653784"/>
    <w:rsid w:val="006538B0"/>
    <w:rsid w:val="00653AF1"/>
    <w:rsid w:val="0065404E"/>
    <w:rsid w:val="00654DA6"/>
    <w:rsid w:val="006550E0"/>
    <w:rsid w:val="0065592B"/>
    <w:rsid w:val="00655C79"/>
    <w:rsid w:val="00655DAA"/>
    <w:rsid w:val="00656F29"/>
    <w:rsid w:val="00657410"/>
    <w:rsid w:val="0065748C"/>
    <w:rsid w:val="0065770B"/>
    <w:rsid w:val="00657719"/>
    <w:rsid w:val="00657783"/>
    <w:rsid w:val="00660047"/>
    <w:rsid w:val="006607D8"/>
    <w:rsid w:val="00660CF3"/>
    <w:rsid w:val="00661332"/>
    <w:rsid w:val="00661DA5"/>
    <w:rsid w:val="00662035"/>
    <w:rsid w:val="00662151"/>
    <w:rsid w:val="00662239"/>
    <w:rsid w:val="0066228F"/>
    <w:rsid w:val="00662BBC"/>
    <w:rsid w:val="00662D77"/>
    <w:rsid w:val="0066338B"/>
    <w:rsid w:val="00663693"/>
    <w:rsid w:val="00663942"/>
    <w:rsid w:val="00663985"/>
    <w:rsid w:val="006643D2"/>
    <w:rsid w:val="006646EB"/>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702A8"/>
    <w:rsid w:val="006703E9"/>
    <w:rsid w:val="00670633"/>
    <w:rsid w:val="00670ADE"/>
    <w:rsid w:val="00670B04"/>
    <w:rsid w:val="0067131B"/>
    <w:rsid w:val="00671379"/>
    <w:rsid w:val="00671391"/>
    <w:rsid w:val="0067153A"/>
    <w:rsid w:val="0067167D"/>
    <w:rsid w:val="006723A7"/>
    <w:rsid w:val="006725FD"/>
    <w:rsid w:val="006726A7"/>
    <w:rsid w:val="00672C4A"/>
    <w:rsid w:val="00673335"/>
    <w:rsid w:val="0067376E"/>
    <w:rsid w:val="00673773"/>
    <w:rsid w:val="00674B90"/>
    <w:rsid w:val="00674BB4"/>
    <w:rsid w:val="00675A55"/>
    <w:rsid w:val="0067647B"/>
    <w:rsid w:val="00676529"/>
    <w:rsid w:val="00676DF1"/>
    <w:rsid w:val="0067742F"/>
    <w:rsid w:val="00677443"/>
    <w:rsid w:val="00677662"/>
    <w:rsid w:val="0067769D"/>
    <w:rsid w:val="006776FC"/>
    <w:rsid w:val="00677C40"/>
    <w:rsid w:val="00677E51"/>
    <w:rsid w:val="0068042A"/>
    <w:rsid w:val="0068064D"/>
    <w:rsid w:val="00680F14"/>
    <w:rsid w:val="006811FA"/>
    <w:rsid w:val="006815F5"/>
    <w:rsid w:val="006819D9"/>
    <w:rsid w:val="00681DAC"/>
    <w:rsid w:val="0068254A"/>
    <w:rsid w:val="0068268B"/>
    <w:rsid w:val="00682F3E"/>
    <w:rsid w:val="00683244"/>
    <w:rsid w:val="0068392D"/>
    <w:rsid w:val="00683C63"/>
    <w:rsid w:val="0068411C"/>
    <w:rsid w:val="0068423D"/>
    <w:rsid w:val="006842CB"/>
    <w:rsid w:val="0068475A"/>
    <w:rsid w:val="006848D8"/>
    <w:rsid w:val="00684FE6"/>
    <w:rsid w:val="00685538"/>
    <w:rsid w:val="00685EB0"/>
    <w:rsid w:val="00686636"/>
    <w:rsid w:val="00686DC3"/>
    <w:rsid w:val="0068763C"/>
    <w:rsid w:val="00687988"/>
    <w:rsid w:val="00687CAC"/>
    <w:rsid w:val="006909A9"/>
    <w:rsid w:val="00690E82"/>
    <w:rsid w:val="006917A0"/>
    <w:rsid w:val="00691E8A"/>
    <w:rsid w:val="0069257A"/>
    <w:rsid w:val="006925A9"/>
    <w:rsid w:val="00692E39"/>
    <w:rsid w:val="00693357"/>
    <w:rsid w:val="00694724"/>
    <w:rsid w:val="00695482"/>
    <w:rsid w:val="00695531"/>
    <w:rsid w:val="006958E5"/>
    <w:rsid w:val="00695E95"/>
    <w:rsid w:val="00696C80"/>
    <w:rsid w:val="00696FB4"/>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732"/>
    <w:rsid w:val="006A4D85"/>
    <w:rsid w:val="006A4F50"/>
    <w:rsid w:val="006A52D6"/>
    <w:rsid w:val="006A5853"/>
    <w:rsid w:val="006A5A3C"/>
    <w:rsid w:val="006A5A9E"/>
    <w:rsid w:val="006A5E3D"/>
    <w:rsid w:val="006A6F6B"/>
    <w:rsid w:val="006A742B"/>
    <w:rsid w:val="006B014F"/>
    <w:rsid w:val="006B1741"/>
    <w:rsid w:val="006B181D"/>
    <w:rsid w:val="006B2797"/>
    <w:rsid w:val="006B30DB"/>
    <w:rsid w:val="006B352D"/>
    <w:rsid w:val="006B3708"/>
    <w:rsid w:val="006B3D41"/>
    <w:rsid w:val="006B40FC"/>
    <w:rsid w:val="006B4F15"/>
    <w:rsid w:val="006B5494"/>
    <w:rsid w:val="006B54ED"/>
    <w:rsid w:val="006B567D"/>
    <w:rsid w:val="006B5792"/>
    <w:rsid w:val="006B64D7"/>
    <w:rsid w:val="006B6678"/>
    <w:rsid w:val="006B6A68"/>
    <w:rsid w:val="006B75E0"/>
    <w:rsid w:val="006C01C5"/>
    <w:rsid w:val="006C062B"/>
    <w:rsid w:val="006C08A9"/>
    <w:rsid w:val="006C0AF7"/>
    <w:rsid w:val="006C0CA0"/>
    <w:rsid w:val="006C123F"/>
    <w:rsid w:val="006C1466"/>
    <w:rsid w:val="006C15A0"/>
    <w:rsid w:val="006C179B"/>
    <w:rsid w:val="006C17C1"/>
    <w:rsid w:val="006C1CD1"/>
    <w:rsid w:val="006C222A"/>
    <w:rsid w:val="006C25D4"/>
    <w:rsid w:val="006C2C36"/>
    <w:rsid w:val="006C300F"/>
    <w:rsid w:val="006C33A0"/>
    <w:rsid w:val="006C3B3B"/>
    <w:rsid w:val="006C3B48"/>
    <w:rsid w:val="006C3F26"/>
    <w:rsid w:val="006C3F2C"/>
    <w:rsid w:val="006C4258"/>
    <w:rsid w:val="006C4C02"/>
    <w:rsid w:val="006C4CF8"/>
    <w:rsid w:val="006C52DA"/>
    <w:rsid w:val="006C5335"/>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1BFD"/>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D79CD"/>
    <w:rsid w:val="006D79FA"/>
    <w:rsid w:val="006D7A88"/>
    <w:rsid w:val="006E003B"/>
    <w:rsid w:val="006E0815"/>
    <w:rsid w:val="006E1C09"/>
    <w:rsid w:val="006E2465"/>
    <w:rsid w:val="006E295B"/>
    <w:rsid w:val="006E2F02"/>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544"/>
    <w:rsid w:val="006F2450"/>
    <w:rsid w:val="006F25EE"/>
    <w:rsid w:val="006F26EE"/>
    <w:rsid w:val="006F30E7"/>
    <w:rsid w:val="006F33A5"/>
    <w:rsid w:val="006F35F5"/>
    <w:rsid w:val="006F360D"/>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1094D"/>
    <w:rsid w:val="0071129C"/>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19"/>
    <w:rsid w:val="00721220"/>
    <w:rsid w:val="00721BEF"/>
    <w:rsid w:val="007224E4"/>
    <w:rsid w:val="0072263C"/>
    <w:rsid w:val="007226ED"/>
    <w:rsid w:val="00722B7C"/>
    <w:rsid w:val="007232E1"/>
    <w:rsid w:val="007239AE"/>
    <w:rsid w:val="00723ED9"/>
    <w:rsid w:val="0072485D"/>
    <w:rsid w:val="00724A04"/>
    <w:rsid w:val="00724A8A"/>
    <w:rsid w:val="007264C3"/>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6DB"/>
    <w:rsid w:val="00741883"/>
    <w:rsid w:val="00741B37"/>
    <w:rsid w:val="0074233E"/>
    <w:rsid w:val="0074266F"/>
    <w:rsid w:val="00742689"/>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0E2F"/>
    <w:rsid w:val="00751084"/>
    <w:rsid w:val="00751237"/>
    <w:rsid w:val="007512EC"/>
    <w:rsid w:val="007512FC"/>
    <w:rsid w:val="00751399"/>
    <w:rsid w:val="007521EC"/>
    <w:rsid w:val="00752675"/>
    <w:rsid w:val="00752EE9"/>
    <w:rsid w:val="00754222"/>
    <w:rsid w:val="0075457A"/>
    <w:rsid w:val="00754658"/>
    <w:rsid w:val="00754A23"/>
    <w:rsid w:val="00754AC7"/>
    <w:rsid w:val="00754C14"/>
    <w:rsid w:val="00754D04"/>
    <w:rsid w:val="00755653"/>
    <w:rsid w:val="007562D6"/>
    <w:rsid w:val="00756568"/>
    <w:rsid w:val="0075658F"/>
    <w:rsid w:val="0075693C"/>
    <w:rsid w:val="00756BA7"/>
    <w:rsid w:val="0075722B"/>
    <w:rsid w:val="007575AD"/>
    <w:rsid w:val="00757858"/>
    <w:rsid w:val="00757CB4"/>
    <w:rsid w:val="00757F97"/>
    <w:rsid w:val="007601AB"/>
    <w:rsid w:val="00760EF4"/>
    <w:rsid w:val="0076126D"/>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8F6"/>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C25"/>
    <w:rsid w:val="00777D88"/>
    <w:rsid w:val="00777F3D"/>
    <w:rsid w:val="00780449"/>
    <w:rsid w:val="00780BF1"/>
    <w:rsid w:val="00781E93"/>
    <w:rsid w:val="00781F8A"/>
    <w:rsid w:val="007826F7"/>
    <w:rsid w:val="00782756"/>
    <w:rsid w:val="007828EF"/>
    <w:rsid w:val="00782D26"/>
    <w:rsid w:val="00782DA1"/>
    <w:rsid w:val="007838DC"/>
    <w:rsid w:val="007846E5"/>
    <w:rsid w:val="007849BE"/>
    <w:rsid w:val="00784B2B"/>
    <w:rsid w:val="00784B7A"/>
    <w:rsid w:val="00785258"/>
    <w:rsid w:val="0078586F"/>
    <w:rsid w:val="00785B51"/>
    <w:rsid w:val="00785E22"/>
    <w:rsid w:val="007866D3"/>
    <w:rsid w:val="00786C51"/>
    <w:rsid w:val="007871D0"/>
    <w:rsid w:val="00787422"/>
    <w:rsid w:val="0078767B"/>
    <w:rsid w:val="00787CD9"/>
    <w:rsid w:val="00787E52"/>
    <w:rsid w:val="00790933"/>
    <w:rsid w:val="00790F07"/>
    <w:rsid w:val="007910F0"/>
    <w:rsid w:val="007910F6"/>
    <w:rsid w:val="007917A2"/>
    <w:rsid w:val="007917C3"/>
    <w:rsid w:val="007920FA"/>
    <w:rsid w:val="00792BF0"/>
    <w:rsid w:val="00793019"/>
    <w:rsid w:val="0079345E"/>
    <w:rsid w:val="0079352B"/>
    <w:rsid w:val="00793720"/>
    <w:rsid w:val="007938CC"/>
    <w:rsid w:val="00793D39"/>
    <w:rsid w:val="007948FA"/>
    <w:rsid w:val="007951EC"/>
    <w:rsid w:val="00795C76"/>
    <w:rsid w:val="00796304"/>
    <w:rsid w:val="007968EC"/>
    <w:rsid w:val="00796C31"/>
    <w:rsid w:val="00796C55"/>
    <w:rsid w:val="007976EA"/>
    <w:rsid w:val="00797F60"/>
    <w:rsid w:val="007A031C"/>
    <w:rsid w:val="007A0590"/>
    <w:rsid w:val="007A063F"/>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BF8"/>
    <w:rsid w:val="007A5D6E"/>
    <w:rsid w:val="007A5E8A"/>
    <w:rsid w:val="007A637C"/>
    <w:rsid w:val="007A67F2"/>
    <w:rsid w:val="007A7AF6"/>
    <w:rsid w:val="007A7BAF"/>
    <w:rsid w:val="007A7D96"/>
    <w:rsid w:val="007A7EC3"/>
    <w:rsid w:val="007B156D"/>
    <w:rsid w:val="007B19C0"/>
    <w:rsid w:val="007B2353"/>
    <w:rsid w:val="007B2362"/>
    <w:rsid w:val="007B2480"/>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4FC"/>
    <w:rsid w:val="007B67A5"/>
    <w:rsid w:val="007B69C8"/>
    <w:rsid w:val="007B6C02"/>
    <w:rsid w:val="007B7741"/>
    <w:rsid w:val="007C0448"/>
    <w:rsid w:val="007C047F"/>
    <w:rsid w:val="007C06D6"/>
    <w:rsid w:val="007C1362"/>
    <w:rsid w:val="007C152E"/>
    <w:rsid w:val="007C1B17"/>
    <w:rsid w:val="007C2351"/>
    <w:rsid w:val="007C32BE"/>
    <w:rsid w:val="007C37EC"/>
    <w:rsid w:val="007C3D06"/>
    <w:rsid w:val="007C3D9B"/>
    <w:rsid w:val="007C3FD1"/>
    <w:rsid w:val="007C45B3"/>
    <w:rsid w:val="007C4DDB"/>
    <w:rsid w:val="007C554C"/>
    <w:rsid w:val="007C57D7"/>
    <w:rsid w:val="007C5C96"/>
    <w:rsid w:val="007C63FC"/>
    <w:rsid w:val="007C6CB0"/>
    <w:rsid w:val="007C6F3D"/>
    <w:rsid w:val="007C72D4"/>
    <w:rsid w:val="007C731E"/>
    <w:rsid w:val="007C7893"/>
    <w:rsid w:val="007C7991"/>
    <w:rsid w:val="007D0729"/>
    <w:rsid w:val="007D077B"/>
    <w:rsid w:val="007D0C9E"/>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62C7"/>
    <w:rsid w:val="007D672F"/>
    <w:rsid w:val="007D6C48"/>
    <w:rsid w:val="007D73FB"/>
    <w:rsid w:val="007D789A"/>
    <w:rsid w:val="007D7B31"/>
    <w:rsid w:val="007D7C3F"/>
    <w:rsid w:val="007E01CA"/>
    <w:rsid w:val="007E04BF"/>
    <w:rsid w:val="007E0840"/>
    <w:rsid w:val="007E0A6F"/>
    <w:rsid w:val="007E103D"/>
    <w:rsid w:val="007E1333"/>
    <w:rsid w:val="007E155B"/>
    <w:rsid w:val="007E19DA"/>
    <w:rsid w:val="007E1CE6"/>
    <w:rsid w:val="007E211B"/>
    <w:rsid w:val="007E23C3"/>
    <w:rsid w:val="007E2438"/>
    <w:rsid w:val="007E2AA2"/>
    <w:rsid w:val="007E3B10"/>
    <w:rsid w:val="007E3CAA"/>
    <w:rsid w:val="007E3D10"/>
    <w:rsid w:val="007E3D71"/>
    <w:rsid w:val="007E4351"/>
    <w:rsid w:val="007E45EF"/>
    <w:rsid w:val="007E4DD7"/>
    <w:rsid w:val="007E5298"/>
    <w:rsid w:val="007E5EEA"/>
    <w:rsid w:val="007E60E9"/>
    <w:rsid w:val="007E615D"/>
    <w:rsid w:val="007E645E"/>
    <w:rsid w:val="007E6630"/>
    <w:rsid w:val="007E6CBE"/>
    <w:rsid w:val="007E6D67"/>
    <w:rsid w:val="007E6D76"/>
    <w:rsid w:val="007E6D9C"/>
    <w:rsid w:val="007E6FA9"/>
    <w:rsid w:val="007E71C3"/>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91E"/>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407"/>
    <w:rsid w:val="0080413F"/>
    <w:rsid w:val="00804722"/>
    <w:rsid w:val="008047B8"/>
    <w:rsid w:val="00804B55"/>
    <w:rsid w:val="00804CDA"/>
    <w:rsid w:val="00805567"/>
    <w:rsid w:val="00805B28"/>
    <w:rsid w:val="00805C37"/>
    <w:rsid w:val="00806009"/>
    <w:rsid w:val="00806370"/>
    <w:rsid w:val="0080646C"/>
    <w:rsid w:val="00806649"/>
    <w:rsid w:val="008068FF"/>
    <w:rsid w:val="008069BF"/>
    <w:rsid w:val="00806AE8"/>
    <w:rsid w:val="00806D1E"/>
    <w:rsid w:val="00807675"/>
    <w:rsid w:val="0080767F"/>
    <w:rsid w:val="00810ACC"/>
    <w:rsid w:val="00811567"/>
    <w:rsid w:val="00811779"/>
    <w:rsid w:val="008119D0"/>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3F31"/>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426"/>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54"/>
    <w:rsid w:val="00842BDC"/>
    <w:rsid w:val="00843231"/>
    <w:rsid w:val="008435FB"/>
    <w:rsid w:val="00844506"/>
    <w:rsid w:val="0084453D"/>
    <w:rsid w:val="00844542"/>
    <w:rsid w:val="00844562"/>
    <w:rsid w:val="008448BC"/>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1A"/>
    <w:rsid w:val="00861672"/>
    <w:rsid w:val="008616B6"/>
    <w:rsid w:val="008616F3"/>
    <w:rsid w:val="00861B3C"/>
    <w:rsid w:val="00862757"/>
    <w:rsid w:val="008628B9"/>
    <w:rsid w:val="00863438"/>
    <w:rsid w:val="008634DD"/>
    <w:rsid w:val="008634E3"/>
    <w:rsid w:val="00863778"/>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F28"/>
    <w:rsid w:val="00875A42"/>
    <w:rsid w:val="00876B57"/>
    <w:rsid w:val="008772D5"/>
    <w:rsid w:val="008774F5"/>
    <w:rsid w:val="00877E96"/>
    <w:rsid w:val="00880689"/>
    <w:rsid w:val="008807EE"/>
    <w:rsid w:val="00880A9F"/>
    <w:rsid w:val="00880FF8"/>
    <w:rsid w:val="00881010"/>
    <w:rsid w:val="00881B75"/>
    <w:rsid w:val="008821D6"/>
    <w:rsid w:val="00882A93"/>
    <w:rsid w:val="00882EB7"/>
    <w:rsid w:val="00882EF1"/>
    <w:rsid w:val="008830F2"/>
    <w:rsid w:val="0088411A"/>
    <w:rsid w:val="00884319"/>
    <w:rsid w:val="008844F2"/>
    <w:rsid w:val="008845A9"/>
    <w:rsid w:val="0088483F"/>
    <w:rsid w:val="00884856"/>
    <w:rsid w:val="008849E9"/>
    <w:rsid w:val="008853A2"/>
    <w:rsid w:val="008860FB"/>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A45"/>
    <w:rsid w:val="00893168"/>
    <w:rsid w:val="0089445D"/>
    <w:rsid w:val="00894469"/>
    <w:rsid w:val="008944B4"/>
    <w:rsid w:val="00894857"/>
    <w:rsid w:val="00894A6B"/>
    <w:rsid w:val="0089520F"/>
    <w:rsid w:val="0089566E"/>
    <w:rsid w:val="00895686"/>
    <w:rsid w:val="00895869"/>
    <w:rsid w:val="00895A80"/>
    <w:rsid w:val="00896150"/>
    <w:rsid w:val="008963DC"/>
    <w:rsid w:val="00896B09"/>
    <w:rsid w:val="00897DCF"/>
    <w:rsid w:val="008A0039"/>
    <w:rsid w:val="008A0048"/>
    <w:rsid w:val="008A004A"/>
    <w:rsid w:val="008A06C9"/>
    <w:rsid w:val="008A09EB"/>
    <w:rsid w:val="008A0F61"/>
    <w:rsid w:val="008A148F"/>
    <w:rsid w:val="008A14A9"/>
    <w:rsid w:val="008A152D"/>
    <w:rsid w:val="008A17C6"/>
    <w:rsid w:val="008A1FF0"/>
    <w:rsid w:val="008A24F2"/>
    <w:rsid w:val="008A277A"/>
    <w:rsid w:val="008A2868"/>
    <w:rsid w:val="008A3667"/>
    <w:rsid w:val="008A3B12"/>
    <w:rsid w:val="008A3C6F"/>
    <w:rsid w:val="008A3F95"/>
    <w:rsid w:val="008A41A0"/>
    <w:rsid w:val="008A433C"/>
    <w:rsid w:val="008A43EB"/>
    <w:rsid w:val="008A457C"/>
    <w:rsid w:val="008A45E3"/>
    <w:rsid w:val="008A4ADB"/>
    <w:rsid w:val="008A5124"/>
    <w:rsid w:val="008A5EFD"/>
    <w:rsid w:val="008A6764"/>
    <w:rsid w:val="008A68E7"/>
    <w:rsid w:val="008A6B8D"/>
    <w:rsid w:val="008A6F2B"/>
    <w:rsid w:val="008A71BA"/>
    <w:rsid w:val="008A765F"/>
    <w:rsid w:val="008A79D5"/>
    <w:rsid w:val="008A7A26"/>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B7C33"/>
    <w:rsid w:val="008C080C"/>
    <w:rsid w:val="008C09D6"/>
    <w:rsid w:val="008C0A3C"/>
    <w:rsid w:val="008C13B5"/>
    <w:rsid w:val="008C1966"/>
    <w:rsid w:val="008C1E5D"/>
    <w:rsid w:val="008C242D"/>
    <w:rsid w:val="008C2454"/>
    <w:rsid w:val="008C2C4C"/>
    <w:rsid w:val="008C3057"/>
    <w:rsid w:val="008C34D4"/>
    <w:rsid w:val="008C35D0"/>
    <w:rsid w:val="008C3DBE"/>
    <w:rsid w:val="008C3E1E"/>
    <w:rsid w:val="008C3F05"/>
    <w:rsid w:val="008C445C"/>
    <w:rsid w:val="008C4EEA"/>
    <w:rsid w:val="008C57F5"/>
    <w:rsid w:val="008C5AE5"/>
    <w:rsid w:val="008C5BCF"/>
    <w:rsid w:val="008C5E16"/>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3F4A"/>
    <w:rsid w:val="008D401A"/>
    <w:rsid w:val="008D41FA"/>
    <w:rsid w:val="008D473A"/>
    <w:rsid w:val="008D4843"/>
    <w:rsid w:val="008D4E1D"/>
    <w:rsid w:val="008D508E"/>
    <w:rsid w:val="008D51E7"/>
    <w:rsid w:val="008D568F"/>
    <w:rsid w:val="008D58BF"/>
    <w:rsid w:val="008D5A40"/>
    <w:rsid w:val="008D5F0D"/>
    <w:rsid w:val="008D6334"/>
    <w:rsid w:val="008D66F9"/>
    <w:rsid w:val="008D6A54"/>
    <w:rsid w:val="008D6AC0"/>
    <w:rsid w:val="008D7178"/>
    <w:rsid w:val="008E02A4"/>
    <w:rsid w:val="008E0D75"/>
    <w:rsid w:val="008E0F38"/>
    <w:rsid w:val="008E152C"/>
    <w:rsid w:val="008E1BC5"/>
    <w:rsid w:val="008E1C07"/>
    <w:rsid w:val="008E1EE2"/>
    <w:rsid w:val="008E1EF7"/>
    <w:rsid w:val="008E2776"/>
    <w:rsid w:val="008E3199"/>
    <w:rsid w:val="008E3664"/>
    <w:rsid w:val="008E3CA0"/>
    <w:rsid w:val="008E4078"/>
    <w:rsid w:val="008E48AD"/>
    <w:rsid w:val="008E51F5"/>
    <w:rsid w:val="008E5525"/>
    <w:rsid w:val="008E56B5"/>
    <w:rsid w:val="008E5E57"/>
    <w:rsid w:val="008E5EDE"/>
    <w:rsid w:val="008E5EE2"/>
    <w:rsid w:val="008E6B5C"/>
    <w:rsid w:val="008E6BEB"/>
    <w:rsid w:val="008E6C7B"/>
    <w:rsid w:val="008E6F3A"/>
    <w:rsid w:val="008E7D55"/>
    <w:rsid w:val="008F0214"/>
    <w:rsid w:val="008F0C5E"/>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333"/>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5CEF"/>
    <w:rsid w:val="00905D19"/>
    <w:rsid w:val="009065F2"/>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E95"/>
    <w:rsid w:val="00914F0A"/>
    <w:rsid w:val="00915286"/>
    <w:rsid w:val="009156F3"/>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938"/>
    <w:rsid w:val="00921A73"/>
    <w:rsid w:val="00921CC7"/>
    <w:rsid w:val="00921FBA"/>
    <w:rsid w:val="00922005"/>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50D"/>
    <w:rsid w:val="0093175F"/>
    <w:rsid w:val="00931943"/>
    <w:rsid w:val="00931D4D"/>
    <w:rsid w:val="00931DBE"/>
    <w:rsid w:val="00931E31"/>
    <w:rsid w:val="009326F9"/>
    <w:rsid w:val="00932B21"/>
    <w:rsid w:val="00932CA6"/>
    <w:rsid w:val="009333DB"/>
    <w:rsid w:val="00933735"/>
    <w:rsid w:val="0093402A"/>
    <w:rsid w:val="009345C7"/>
    <w:rsid w:val="00934A32"/>
    <w:rsid w:val="00935178"/>
    <w:rsid w:val="009351A8"/>
    <w:rsid w:val="00935BA6"/>
    <w:rsid w:val="00936204"/>
    <w:rsid w:val="00936794"/>
    <w:rsid w:val="00936935"/>
    <w:rsid w:val="00936B14"/>
    <w:rsid w:val="009370C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85C"/>
    <w:rsid w:val="00956AFC"/>
    <w:rsid w:val="00956BF7"/>
    <w:rsid w:val="00956D9D"/>
    <w:rsid w:val="009571D6"/>
    <w:rsid w:val="009579AE"/>
    <w:rsid w:val="00957D47"/>
    <w:rsid w:val="00960182"/>
    <w:rsid w:val="009602CB"/>
    <w:rsid w:val="00960456"/>
    <w:rsid w:val="00960700"/>
    <w:rsid w:val="00960BE2"/>
    <w:rsid w:val="00960C56"/>
    <w:rsid w:val="00960D1A"/>
    <w:rsid w:val="00961522"/>
    <w:rsid w:val="009615BA"/>
    <w:rsid w:val="009616C0"/>
    <w:rsid w:val="00961769"/>
    <w:rsid w:val="009620DF"/>
    <w:rsid w:val="009622E0"/>
    <w:rsid w:val="009624A4"/>
    <w:rsid w:val="00962520"/>
    <w:rsid w:val="00962CD6"/>
    <w:rsid w:val="0096301B"/>
    <w:rsid w:val="00963073"/>
    <w:rsid w:val="0096345C"/>
    <w:rsid w:val="00963594"/>
    <w:rsid w:val="009637DF"/>
    <w:rsid w:val="009637FE"/>
    <w:rsid w:val="0096446B"/>
    <w:rsid w:val="009646A3"/>
    <w:rsid w:val="00964938"/>
    <w:rsid w:val="0096588D"/>
    <w:rsid w:val="009658BB"/>
    <w:rsid w:val="00965E7D"/>
    <w:rsid w:val="009660D3"/>
    <w:rsid w:val="009662EE"/>
    <w:rsid w:val="00966862"/>
    <w:rsid w:val="00967E79"/>
    <w:rsid w:val="00967FEC"/>
    <w:rsid w:val="009704E4"/>
    <w:rsid w:val="00970A96"/>
    <w:rsid w:val="00970BCB"/>
    <w:rsid w:val="009712BE"/>
    <w:rsid w:val="00972EB0"/>
    <w:rsid w:val="009730F4"/>
    <w:rsid w:val="00974183"/>
    <w:rsid w:val="009756C0"/>
    <w:rsid w:val="00975CAA"/>
    <w:rsid w:val="00975DC4"/>
    <w:rsid w:val="009761E8"/>
    <w:rsid w:val="009766EC"/>
    <w:rsid w:val="009769A7"/>
    <w:rsid w:val="00976A07"/>
    <w:rsid w:val="00977808"/>
    <w:rsid w:val="00977859"/>
    <w:rsid w:val="0097793D"/>
    <w:rsid w:val="00977A8E"/>
    <w:rsid w:val="00977B85"/>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3D72"/>
    <w:rsid w:val="0099410A"/>
    <w:rsid w:val="0099457D"/>
    <w:rsid w:val="0099496A"/>
    <w:rsid w:val="00994A71"/>
    <w:rsid w:val="00994C95"/>
    <w:rsid w:val="00994DA0"/>
    <w:rsid w:val="009954FA"/>
    <w:rsid w:val="00995E5C"/>
    <w:rsid w:val="009964CF"/>
    <w:rsid w:val="00996906"/>
    <w:rsid w:val="00996F82"/>
    <w:rsid w:val="00997144"/>
    <w:rsid w:val="009A0092"/>
    <w:rsid w:val="009A018B"/>
    <w:rsid w:val="009A0747"/>
    <w:rsid w:val="009A1622"/>
    <w:rsid w:val="009A1CF1"/>
    <w:rsid w:val="009A1DA5"/>
    <w:rsid w:val="009A1F49"/>
    <w:rsid w:val="009A1F5A"/>
    <w:rsid w:val="009A302B"/>
    <w:rsid w:val="009A325D"/>
    <w:rsid w:val="009A3D25"/>
    <w:rsid w:val="009A3FB3"/>
    <w:rsid w:val="009A4C67"/>
    <w:rsid w:val="009A4D9B"/>
    <w:rsid w:val="009A4FC7"/>
    <w:rsid w:val="009A5062"/>
    <w:rsid w:val="009A50E7"/>
    <w:rsid w:val="009A5370"/>
    <w:rsid w:val="009A5457"/>
    <w:rsid w:val="009A582B"/>
    <w:rsid w:val="009A5C9F"/>
    <w:rsid w:val="009A716C"/>
    <w:rsid w:val="009A74AC"/>
    <w:rsid w:val="009A7709"/>
    <w:rsid w:val="009A775C"/>
    <w:rsid w:val="009A7E20"/>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2F31"/>
    <w:rsid w:val="009B3C14"/>
    <w:rsid w:val="009B420B"/>
    <w:rsid w:val="009B4D93"/>
    <w:rsid w:val="009B5A41"/>
    <w:rsid w:val="009B608B"/>
    <w:rsid w:val="009B61E7"/>
    <w:rsid w:val="009B639C"/>
    <w:rsid w:val="009B657E"/>
    <w:rsid w:val="009B65F1"/>
    <w:rsid w:val="009B67B0"/>
    <w:rsid w:val="009B6CD0"/>
    <w:rsid w:val="009B6FB2"/>
    <w:rsid w:val="009B702F"/>
    <w:rsid w:val="009B73EF"/>
    <w:rsid w:val="009B73FF"/>
    <w:rsid w:val="009C01DD"/>
    <w:rsid w:val="009C0764"/>
    <w:rsid w:val="009C0B4F"/>
    <w:rsid w:val="009C0BC9"/>
    <w:rsid w:val="009C104D"/>
    <w:rsid w:val="009C15F9"/>
    <w:rsid w:val="009C19C7"/>
    <w:rsid w:val="009C2621"/>
    <w:rsid w:val="009C2977"/>
    <w:rsid w:val="009C2AAB"/>
    <w:rsid w:val="009C2FFF"/>
    <w:rsid w:val="009C3256"/>
    <w:rsid w:val="009C3538"/>
    <w:rsid w:val="009C3FFA"/>
    <w:rsid w:val="009C4027"/>
    <w:rsid w:val="009C43D8"/>
    <w:rsid w:val="009C4617"/>
    <w:rsid w:val="009C4A71"/>
    <w:rsid w:val="009C4CA5"/>
    <w:rsid w:val="009C4DF7"/>
    <w:rsid w:val="009C4E0F"/>
    <w:rsid w:val="009C4F89"/>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462A"/>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62D"/>
    <w:rsid w:val="009E5DFE"/>
    <w:rsid w:val="009E5E46"/>
    <w:rsid w:val="009E7033"/>
    <w:rsid w:val="009E7860"/>
    <w:rsid w:val="009E7DF1"/>
    <w:rsid w:val="009F0848"/>
    <w:rsid w:val="009F0FCD"/>
    <w:rsid w:val="009F11D1"/>
    <w:rsid w:val="009F182B"/>
    <w:rsid w:val="009F2234"/>
    <w:rsid w:val="009F2353"/>
    <w:rsid w:val="009F23F4"/>
    <w:rsid w:val="009F276C"/>
    <w:rsid w:val="009F2C09"/>
    <w:rsid w:val="009F2D6E"/>
    <w:rsid w:val="009F3993"/>
    <w:rsid w:val="009F3DF9"/>
    <w:rsid w:val="009F3EC6"/>
    <w:rsid w:val="009F4057"/>
    <w:rsid w:val="009F468A"/>
    <w:rsid w:val="009F46D2"/>
    <w:rsid w:val="009F4AED"/>
    <w:rsid w:val="009F4EAF"/>
    <w:rsid w:val="009F54C7"/>
    <w:rsid w:val="009F7054"/>
    <w:rsid w:val="009F76FE"/>
    <w:rsid w:val="009F7F68"/>
    <w:rsid w:val="00A0003C"/>
    <w:rsid w:val="00A003F5"/>
    <w:rsid w:val="00A0049B"/>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4F1E"/>
    <w:rsid w:val="00A0519D"/>
    <w:rsid w:val="00A052AE"/>
    <w:rsid w:val="00A05F87"/>
    <w:rsid w:val="00A061DE"/>
    <w:rsid w:val="00A0654A"/>
    <w:rsid w:val="00A065AB"/>
    <w:rsid w:val="00A076FF"/>
    <w:rsid w:val="00A07949"/>
    <w:rsid w:val="00A07AA2"/>
    <w:rsid w:val="00A07C09"/>
    <w:rsid w:val="00A10314"/>
    <w:rsid w:val="00A10683"/>
    <w:rsid w:val="00A10894"/>
    <w:rsid w:val="00A10F20"/>
    <w:rsid w:val="00A10FFF"/>
    <w:rsid w:val="00A111C6"/>
    <w:rsid w:val="00A1170C"/>
    <w:rsid w:val="00A117C1"/>
    <w:rsid w:val="00A1197E"/>
    <w:rsid w:val="00A11A60"/>
    <w:rsid w:val="00A127B8"/>
    <w:rsid w:val="00A12D4C"/>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5FF1"/>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2E0"/>
    <w:rsid w:val="00A23B22"/>
    <w:rsid w:val="00A23C48"/>
    <w:rsid w:val="00A23CA9"/>
    <w:rsid w:val="00A2426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DED"/>
    <w:rsid w:val="00A34F4A"/>
    <w:rsid w:val="00A34F8C"/>
    <w:rsid w:val="00A35320"/>
    <w:rsid w:val="00A3584F"/>
    <w:rsid w:val="00A35961"/>
    <w:rsid w:val="00A35D85"/>
    <w:rsid w:val="00A35FBB"/>
    <w:rsid w:val="00A361C8"/>
    <w:rsid w:val="00A364DC"/>
    <w:rsid w:val="00A37133"/>
    <w:rsid w:val="00A37483"/>
    <w:rsid w:val="00A37CE2"/>
    <w:rsid w:val="00A4018E"/>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0A2"/>
    <w:rsid w:val="00A45442"/>
    <w:rsid w:val="00A4580A"/>
    <w:rsid w:val="00A45C0F"/>
    <w:rsid w:val="00A45DC4"/>
    <w:rsid w:val="00A45F2F"/>
    <w:rsid w:val="00A460CD"/>
    <w:rsid w:val="00A462FC"/>
    <w:rsid w:val="00A464D7"/>
    <w:rsid w:val="00A46761"/>
    <w:rsid w:val="00A467F4"/>
    <w:rsid w:val="00A4688D"/>
    <w:rsid w:val="00A46A9B"/>
    <w:rsid w:val="00A46BFE"/>
    <w:rsid w:val="00A46F9C"/>
    <w:rsid w:val="00A470DA"/>
    <w:rsid w:val="00A47413"/>
    <w:rsid w:val="00A47490"/>
    <w:rsid w:val="00A475F9"/>
    <w:rsid w:val="00A4786A"/>
    <w:rsid w:val="00A479CF"/>
    <w:rsid w:val="00A47B05"/>
    <w:rsid w:val="00A47B56"/>
    <w:rsid w:val="00A47CF9"/>
    <w:rsid w:val="00A47FEC"/>
    <w:rsid w:val="00A50166"/>
    <w:rsid w:val="00A50168"/>
    <w:rsid w:val="00A50ECD"/>
    <w:rsid w:val="00A5140C"/>
    <w:rsid w:val="00A51EC3"/>
    <w:rsid w:val="00A51FDD"/>
    <w:rsid w:val="00A5228F"/>
    <w:rsid w:val="00A52326"/>
    <w:rsid w:val="00A523D2"/>
    <w:rsid w:val="00A52BB1"/>
    <w:rsid w:val="00A52D38"/>
    <w:rsid w:val="00A53210"/>
    <w:rsid w:val="00A53785"/>
    <w:rsid w:val="00A53B06"/>
    <w:rsid w:val="00A53B84"/>
    <w:rsid w:val="00A545CB"/>
    <w:rsid w:val="00A548DC"/>
    <w:rsid w:val="00A5539A"/>
    <w:rsid w:val="00A5573D"/>
    <w:rsid w:val="00A56165"/>
    <w:rsid w:val="00A56170"/>
    <w:rsid w:val="00A56BF5"/>
    <w:rsid w:val="00A56F60"/>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74C"/>
    <w:rsid w:val="00A63815"/>
    <w:rsid w:val="00A63C14"/>
    <w:rsid w:val="00A63E43"/>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C76"/>
    <w:rsid w:val="00A73145"/>
    <w:rsid w:val="00A740EF"/>
    <w:rsid w:val="00A74BA1"/>
    <w:rsid w:val="00A74DFC"/>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1DFD"/>
    <w:rsid w:val="00A82437"/>
    <w:rsid w:val="00A82543"/>
    <w:rsid w:val="00A82878"/>
    <w:rsid w:val="00A82A14"/>
    <w:rsid w:val="00A82BC7"/>
    <w:rsid w:val="00A82D52"/>
    <w:rsid w:val="00A83833"/>
    <w:rsid w:val="00A838CA"/>
    <w:rsid w:val="00A8401B"/>
    <w:rsid w:val="00A8443B"/>
    <w:rsid w:val="00A846BC"/>
    <w:rsid w:val="00A849B6"/>
    <w:rsid w:val="00A84AC2"/>
    <w:rsid w:val="00A850D9"/>
    <w:rsid w:val="00A8563A"/>
    <w:rsid w:val="00A85F0A"/>
    <w:rsid w:val="00A86ABC"/>
    <w:rsid w:val="00A873D9"/>
    <w:rsid w:val="00A87C29"/>
    <w:rsid w:val="00A87EC1"/>
    <w:rsid w:val="00A87F47"/>
    <w:rsid w:val="00A905B3"/>
    <w:rsid w:val="00A90684"/>
    <w:rsid w:val="00A90839"/>
    <w:rsid w:val="00A91229"/>
    <w:rsid w:val="00A913E0"/>
    <w:rsid w:val="00A91A0D"/>
    <w:rsid w:val="00A92916"/>
    <w:rsid w:val="00A92C80"/>
    <w:rsid w:val="00A9325E"/>
    <w:rsid w:val="00A933D8"/>
    <w:rsid w:val="00A93ABE"/>
    <w:rsid w:val="00A93D42"/>
    <w:rsid w:val="00A941CA"/>
    <w:rsid w:val="00A94247"/>
    <w:rsid w:val="00A954A5"/>
    <w:rsid w:val="00A95BE3"/>
    <w:rsid w:val="00A95CA6"/>
    <w:rsid w:val="00A96083"/>
    <w:rsid w:val="00A96253"/>
    <w:rsid w:val="00A9634E"/>
    <w:rsid w:val="00A96476"/>
    <w:rsid w:val="00A96764"/>
    <w:rsid w:val="00A96851"/>
    <w:rsid w:val="00A96DC2"/>
    <w:rsid w:val="00A96E63"/>
    <w:rsid w:val="00A97008"/>
    <w:rsid w:val="00A97101"/>
    <w:rsid w:val="00A971FF"/>
    <w:rsid w:val="00A978C8"/>
    <w:rsid w:val="00A97B03"/>
    <w:rsid w:val="00AA03FC"/>
    <w:rsid w:val="00AA0D08"/>
    <w:rsid w:val="00AA1324"/>
    <w:rsid w:val="00AA1375"/>
    <w:rsid w:val="00AA168D"/>
    <w:rsid w:val="00AA1975"/>
    <w:rsid w:val="00AA1A58"/>
    <w:rsid w:val="00AA1C69"/>
    <w:rsid w:val="00AA1F42"/>
    <w:rsid w:val="00AA1F6F"/>
    <w:rsid w:val="00AA2173"/>
    <w:rsid w:val="00AA231A"/>
    <w:rsid w:val="00AA278D"/>
    <w:rsid w:val="00AA29C4"/>
    <w:rsid w:val="00AA3F0D"/>
    <w:rsid w:val="00AA44CA"/>
    <w:rsid w:val="00AA4D79"/>
    <w:rsid w:val="00AA5226"/>
    <w:rsid w:val="00AA5689"/>
    <w:rsid w:val="00AA5B64"/>
    <w:rsid w:val="00AA5BC8"/>
    <w:rsid w:val="00AA6A7B"/>
    <w:rsid w:val="00AA6C79"/>
    <w:rsid w:val="00AA7155"/>
    <w:rsid w:val="00AA720D"/>
    <w:rsid w:val="00AA75B3"/>
    <w:rsid w:val="00AA7C91"/>
    <w:rsid w:val="00AB00B1"/>
    <w:rsid w:val="00AB0342"/>
    <w:rsid w:val="00AB0ABF"/>
    <w:rsid w:val="00AB0BF6"/>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15"/>
    <w:rsid w:val="00AB3E28"/>
    <w:rsid w:val="00AB45D8"/>
    <w:rsid w:val="00AB490C"/>
    <w:rsid w:val="00AB4B39"/>
    <w:rsid w:val="00AB4E61"/>
    <w:rsid w:val="00AB4E84"/>
    <w:rsid w:val="00AB4F92"/>
    <w:rsid w:val="00AB51DF"/>
    <w:rsid w:val="00AB5867"/>
    <w:rsid w:val="00AB5E2B"/>
    <w:rsid w:val="00AB6077"/>
    <w:rsid w:val="00AB607C"/>
    <w:rsid w:val="00AB61D2"/>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204"/>
    <w:rsid w:val="00AD23C0"/>
    <w:rsid w:val="00AD2646"/>
    <w:rsid w:val="00AD326E"/>
    <w:rsid w:val="00AD358E"/>
    <w:rsid w:val="00AD4081"/>
    <w:rsid w:val="00AD41EF"/>
    <w:rsid w:val="00AD450D"/>
    <w:rsid w:val="00AD4728"/>
    <w:rsid w:val="00AD5320"/>
    <w:rsid w:val="00AD5849"/>
    <w:rsid w:val="00AD5F82"/>
    <w:rsid w:val="00AD61C4"/>
    <w:rsid w:val="00AD6F67"/>
    <w:rsid w:val="00AD72A7"/>
    <w:rsid w:val="00AD7615"/>
    <w:rsid w:val="00AE0460"/>
    <w:rsid w:val="00AE051C"/>
    <w:rsid w:val="00AE06F2"/>
    <w:rsid w:val="00AE07E3"/>
    <w:rsid w:val="00AE08E8"/>
    <w:rsid w:val="00AE10F0"/>
    <w:rsid w:val="00AE1265"/>
    <w:rsid w:val="00AE27C9"/>
    <w:rsid w:val="00AE2B93"/>
    <w:rsid w:val="00AE3107"/>
    <w:rsid w:val="00AE315F"/>
    <w:rsid w:val="00AE3C69"/>
    <w:rsid w:val="00AE3DD8"/>
    <w:rsid w:val="00AE415D"/>
    <w:rsid w:val="00AE49B9"/>
    <w:rsid w:val="00AE49D0"/>
    <w:rsid w:val="00AE4C62"/>
    <w:rsid w:val="00AE51A3"/>
    <w:rsid w:val="00AE553E"/>
    <w:rsid w:val="00AE5717"/>
    <w:rsid w:val="00AE5CA0"/>
    <w:rsid w:val="00AE638C"/>
    <w:rsid w:val="00AE68C4"/>
    <w:rsid w:val="00AE6DF6"/>
    <w:rsid w:val="00AE6EBD"/>
    <w:rsid w:val="00AE71FE"/>
    <w:rsid w:val="00AE78C2"/>
    <w:rsid w:val="00AE7F28"/>
    <w:rsid w:val="00AF010F"/>
    <w:rsid w:val="00AF056E"/>
    <w:rsid w:val="00AF0A23"/>
    <w:rsid w:val="00AF0AEC"/>
    <w:rsid w:val="00AF1080"/>
    <w:rsid w:val="00AF1647"/>
    <w:rsid w:val="00AF1BB1"/>
    <w:rsid w:val="00AF1DAA"/>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900"/>
    <w:rsid w:val="00B01C95"/>
    <w:rsid w:val="00B01CDA"/>
    <w:rsid w:val="00B01EE0"/>
    <w:rsid w:val="00B02615"/>
    <w:rsid w:val="00B02CC1"/>
    <w:rsid w:val="00B0374D"/>
    <w:rsid w:val="00B03A17"/>
    <w:rsid w:val="00B03C7F"/>
    <w:rsid w:val="00B040C4"/>
    <w:rsid w:val="00B042FA"/>
    <w:rsid w:val="00B04B1B"/>
    <w:rsid w:val="00B04D3F"/>
    <w:rsid w:val="00B04DD8"/>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1C0"/>
    <w:rsid w:val="00B17447"/>
    <w:rsid w:val="00B2011A"/>
    <w:rsid w:val="00B2092A"/>
    <w:rsid w:val="00B20992"/>
    <w:rsid w:val="00B20A74"/>
    <w:rsid w:val="00B20F1D"/>
    <w:rsid w:val="00B21046"/>
    <w:rsid w:val="00B21196"/>
    <w:rsid w:val="00B21ECA"/>
    <w:rsid w:val="00B221A0"/>
    <w:rsid w:val="00B224C1"/>
    <w:rsid w:val="00B225EC"/>
    <w:rsid w:val="00B22D25"/>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2A87"/>
    <w:rsid w:val="00B33059"/>
    <w:rsid w:val="00B335B9"/>
    <w:rsid w:val="00B3399B"/>
    <w:rsid w:val="00B344E5"/>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EE8"/>
    <w:rsid w:val="00B47220"/>
    <w:rsid w:val="00B476A9"/>
    <w:rsid w:val="00B4780D"/>
    <w:rsid w:val="00B50270"/>
    <w:rsid w:val="00B502BB"/>
    <w:rsid w:val="00B503C5"/>
    <w:rsid w:val="00B5042B"/>
    <w:rsid w:val="00B50550"/>
    <w:rsid w:val="00B51396"/>
    <w:rsid w:val="00B517A3"/>
    <w:rsid w:val="00B51B07"/>
    <w:rsid w:val="00B51DA2"/>
    <w:rsid w:val="00B52864"/>
    <w:rsid w:val="00B52A2D"/>
    <w:rsid w:val="00B53136"/>
    <w:rsid w:val="00B532AD"/>
    <w:rsid w:val="00B535C8"/>
    <w:rsid w:val="00B53854"/>
    <w:rsid w:val="00B53ECC"/>
    <w:rsid w:val="00B543FA"/>
    <w:rsid w:val="00B545F9"/>
    <w:rsid w:val="00B54A14"/>
    <w:rsid w:val="00B54A7D"/>
    <w:rsid w:val="00B54C48"/>
    <w:rsid w:val="00B555FA"/>
    <w:rsid w:val="00B55A75"/>
    <w:rsid w:val="00B55B75"/>
    <w:rsid w:val="00B5652D"/>
    <w:rsid w:val="00B57C6F"/>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4EC"/>
    <w:rsid w:val="00B65DE4"/>
    <w:rsid w:val="00B66468"/>
    <w:rsid w:val="00B665CB"/>
    <w:rsid w:val="00B668C6"/>
    <w:rsid w:val="00B6791F"/>
    <w:rsid w:val="00B67939"/>
    <w:rsid w:val="00B67AC0"/>
    <w:rsid w:val="00B67C57"/>
    <w:rsid w:val="00B70028"/>
    <w:rsid w:val="00B70401"/>
    <w:rsid w:val="00B70427"/>
    <w:rsid w:val="00B70740"/>
    <w:rsid w:val="00B70C70"/>
    <w:rsid w:val="00B70CAE"/>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354"/>
    <w:rsid w:val="00B87836"/>
    <w:rsid w:val="00B87C49"/>
    <w:rsid w:val="00B90836"/>
    <w:rsid w:val="00B909DC"/>
    <w:rsid w:val="00B90A65"/>
    <w:rsid w:val="00B9107D"/>
    <w:rsid w:val="00B9178C"/>
    <w:rsid w:val="00B92504"/>
    <w:rsid w:val="00B93FDD"/>
    <w:rsid w:val="00B94142"/>
    <w:rsid w:val="00B94AF3"/>
    <w:rsid w:val="00B94B14"/>
    <w:rsid w:val="00B94C3B"/>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696"/>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741"/>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20FC"/>
    <w:rsid w:val="00BD24C5"/>
    <w:rsid w:val="00BD28E2"/>
    <w:rsid w:val="00BD2BD1"/>
    <w:rsid w:val="00BD4255"/>
    <w:rsid w:val="00BD43B6"/>
    <w:rsid w:val="00BD4993"/>
    <w:rsid w:val="00BD4BFE"/>
    <w:rsid w:val="00BD5132"/>
    <w:rsid w:val="00BD536C"/>
    <w:rsid w:val="00BD56F3"/>
    <w:rsid w:val="00BD6D51"/>
    <w:rsid w:val="00BD6E71"/>
    <w:rsid w:val="00BD7834"/>
    <w:rsid w:val="00BD7992"/>
    <w:rsid w:val="00BD7C50"/>
    <w:rsid w:val="00BD7C79"/>
    <w:rsid w:val="00BD7CD7"/>
    <w:rsid w:val="00BE019B"/>
    <w:rsid w:val="00BE0985"/>
    <w:rsid w:val="00BE0A63"/>
    <w:rsid w:val="00BE0CD2"/>
    <w:rsid w:val="00BE0E2B"/>
    <w:rsid w:val="00BE19CB"/>
    <w:rsid w:val="00BE1F60"/>
    <w:rsid w:val="00BE2040"/>
    <w:rsid w:val="00BE257D"/>
    <w:rsid w:val="00BE25DC"/>
    <w:rsid w:val="00BE31DC"/>
    <w:rsid w:val="00BE34D7"/>
    <w:rsid w:val="00BE3D3C"/>
    <w:rsid w:val="00BE404B"/>
    <w:rsid w:val="00BE4A15"/>
    <w:rsid w:val="00BE527C"/>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597"/>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1F39"/>
    <w:rsid w:val="00C12405"/>
    <w:rsid w:val="00C127AC"/>
    <w:rsid w:val="00C12862"/>
    <w:rsid w:val="00C129C2"/>
    <w:rsid w:val="00C12B45"/>
    <w:rsid w:val="00C12C53"/>
    <w:rsid w:val="00C131D8"/>
    <w:rsid w:val="00C13AB2"/>
    <w:rsid w:val="00C13AD5"/>
    <w:rsid w:val="00C13D24"/>
    <w:rsid w:val="00C15041"/>
    <w:rsid w:val="00C1533A"/>
    <w:rsid w:val="00C1548D"/>
    <w:rsid w:val="00C1573F"/>
    <w:rsid w:val="00C16372"/>
    <w:rsid w:val="00C16419"/>
    <w:rsid w:val="00C16C93"/>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566"/>
    <w:rsid w:val="00C2494A"/>
    <w:rsid w:val="00C24BDA"/>
    <w:rsid w:val="00C259B1"/>
    <w:rsid w:val="00C2638A"/>
    <w:rsid w:val="00C2640E"/>
    <w:rsid w:val="00C26496"/>
    <w:rsid w:val="00C2668D"/>
    <w:rsid w:val="00C26D1D"/>
    <w:rsid w:val="00C2725D"/>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A4D"/>
    <w:rsid w:val="00C34B9E"/>
    <w:rsid w:val="00C3509E"/>
    <w:rsid w:val="00C3525C"/>
    <w:rsid w:val="00C35956"/>
    <w:rsid w:val="00C370F2"/>
    <w:rsid w:val="00C373FA"/>
    <w:rsid w:val="00C377E4"/>
    <w:rsid w:val="00C37911"/>
    <w:rsid w:val="00C37984"/>
    <w:rsid w:val="00C37F0B"/>
    <w:rsid w:val="00C4019A"/>
    <w:rsid w:val="00C40237"/>
    <w:rsid w:val="00C402F0"/>
    <w:rsid w:val="00C404DB"/>
    <w:rsid w:val="00C4058E"/>
    <w:rsid w:val="00C407F6"/>
    <w:rsid w:val="00C40E03"/>
    <w:rsid w:val="00C40F6A"/>
    <w:rsid w:val="00C413D8"/>
    <w:rsid w:val="00C425AA"/>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3B8"/>
    <w:rsid w:val="00C52933"/>
    <w:rsid w:val="00C52946"/>
    <w:rsid w:val="00C529CF"/>
    <w:rsid w:val="00C53455"/>
    <w:rsid w:val="00C53E71"/>
    <w:rsid w:val="00C540AA"/>
    <w:rsid w:val="00C544FC"/>
    <w:rsid w:val="00C54595"/>
    <w:rsid w:val="00C54EFC"/>
    <w:rsid w:val="00C5643C"/>
    <w:rsid w:val="00C568F3"/>
    <w:rsid w:val="00C57093"/>
    <w:rsid w:val="00C57A51"/>
    <w:rsid w:val="00C60016"/>
    <w:rsid w:val="00C6027D"/>
    <w:rsid w:val="00C604A8"/>
    <w:rsid w:val="00C619A7"/>
    <w:rsid w:val="00C61A05"/>
    <w:rsid w:val="00C61B02"/>
    <w:rsid w:val="00C61EAE"/>
    <w:rsid w:val="00C61EAF"/>
    <w:rsid w:val="00C62835"/>
    <w:rsid w:val="00C63AD7"/>
    <w:rsid w:val="00C644B2"/>
    <w:rsid w:val="00C64627"/>
    <w:rsid w:val="00C648A8"/>
    <w:rsid w:val="00C649CC"/>
    <w:rsid w:val="00C65431"/>
    <w:rsid w:val="00C656A5"/>
    <w:rsid w:val="00C65A68"/>
    <w:rsid w:val="00C65C13"/>
    <w:rsid w:val="00C6601E"/>
    <w:rsid w:val="00C66063"/>
    <w:rsid w:val="00C665F0"/>
    <w:rsid w:val="00C66EA2"/>
    <w:rsid w:val="00C67423"/>
    <w:rsid w:val="00C67952"/>
    <w:rsid w:val="00C679B9"/>
    <w:rsid w:val="00C67B7D"/>
    <w:rsid w:val="00C70108"/>
    <w:rsid w:val="00C705F5"/>
    <w:rsid w:val="00C70888"/>
    <w:rsid w:val="00C70F75"/>
    <w:rsid w:val="00C714BF"/>
    <w:rsid w:val="00C7167C"/>
    <w:rsid w:val="00C71EC3"/>
    <w:rsid w:val="00C723AD"/>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6800"/>
    <w:rsid w:val="00C77129"/>
    <w:rsid w:val="00C7720D"/>
    <w:rsid w:val="00C77283"/>
    <w:rsid w:val="00C77429"/>
    <w:rsid w:val="00C775E3"/>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783"/>
    <w:rsid w:val="00C84E6E"/>
    <w:rsid w:val="00C86656"/>
    <w:rsid w:val="00C86710"/>
    <w:rsid w:val="00C86B83"/>
    <w:rsid w:val="00C8704E"/>
    <w:rsid w:val="00C870B8"/>
    <w:rsid w:val="00C87347"/>
    <w:rsid w:val="00C87496"/>
    <w:rsid w:val="00C87507"/>
    <w:rsid w:val="00C8791B"/>
    <w:rsid w:val="00C879F3"/>
    <w:rsid w:val="00C901E0"/>
    <w:rsid w:val="00C903C4"/>
    <w:rsid w:val="00C90DAD"/>
    <w:rsid w:val="00C910B8"/>
    <w:rsid w:val="00C91366"/>
    <w:rsid w:val="00C91889"/>
    <w:rsid w:val="00C91E45"/>
    <w:rsid w:val="00C92B93"/>
    <w:rsid w:val="00C92BDB"/>
    <w:rsid w:val="00C92D26"/>
    <w:rsid w:val="00C933ED"/>
    <w:rsid w:val="00C93D63"/>
    <w:rsid w:val="00C93E98"/>
    <w:rsid w:val="00C942C1"/>
    <w:rsid w:val="00C94E15"/>
    <w:rsid w:val="00C9546E"/>
    <w:rsid w:val="00C95E5D"/>
    <w:rsid w:val="00C966D1"/>
    <w:rsid w:val="00C969C4"/>
    <w:rsid w:val="00C96DD6"/>
    <w:rsid w:val="00C9711B"/>
    <w:rsid w:val="00C9716B"/>
    <w:rsid w:val="00C977A4"/>
    <w:rsid w:val="00C977E5"/>
    <w:rsid w:val="00C97ED3"/>
    <w:rsid w:val="00CA031D"/>
    <w:rsid w:val="00CA06A3"/>
    <w:rsid w:val="00CA0BB2"/>
    <w:rsid w:val="00CA0C3A"/>
    <w:rsid w:val="00CA24E5"/>
    <w:rsid w:val="00CA2A25"/>
    <w:rsid w:val="00CA2AA8"/>
    <w:rsid w:val="00CA2B6C"/>
    <w:rsid w:val="00CA3065"/>
    <w:rsid w:val="00CA35FA"/>
    <w:rsid w:val="00CA39AC"/>
    <w:rsid w:val="00CA3F92"/>
    <w:rsid w:val="00CA4299"/>
    <w:rsid w:val="00CA52FD"/>
    <w:rsid w:val="00CA53A6"/>
    <w:rsid w:val="00CA5528"/>
    <w:rsid w:val="00CA5625"/>
    <w:rsid w:val="00CA5A2C"/>
    <w:rsid w:val="00CA5BA1"/>
    <w:rsid w:val="00CA611C"/>
    <w:rsid w:val="00CA6D9B"/>
    <w:rsid w:val="00CA6F47"/>
    <w:rsid w:val="00CA718A"/>
    <w:rsid w:val="00CB0A68"/>
    <w:rsid w:val="00CB0AC0"/>
    <w:rsid w:val="00CB182F"/>
    <w:rsid w:val="00CB21FF"/>
    <w:rsid w:val="00CB269D"/>
    <w:rsid w:val="00CB2B53"/>
    <w:rsid w:val="00CB2D73"/>
    <w:rsid w:val="00CB37BA"/>
    <w:rsid w:val="00CB47B2"/>
    <w:rsid w:val="00CB5070"/>
    <w:rsid w:val="00CB53C5"/>
    <w:rsid w:val="00CB587B"/>
    <w:rsid w:val="00CB5A18"/>
    <w:rsid w:val="00CB5ED3"/>
    <w:rsid w:val="00CB6293"/>
    <w:rsid w:val="00CB6F80"/>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D067E"/>
    <w:rsid w:val="00CD085C"/>
    <w:rsid w:val="00CD0C44"/>
    <w:rsid w:val="00CD0F7A"/>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561"/>
    <w:rsid w:val="00CD6871"/>
    <w:rsid w:val="00CD6D92"/>
    <w:rsid w:val="00CD7548"/>
    <w:rsid w:val="00CD790D"/>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1AC8"/>
    <w:rsid w:val="00CF1EF7"/>
    <w:rsid w:val="00CF21A6"/>
    <w:rsid w:val="00CF221D"/>
    <w:rsid w:val="00CF249C"/>
    <w:rsid w:val="00CF2C91"/>
    <w:rsid w:val="00CF34AB"/>
    <w:rsid w:val="00CF3598"/>
    <w:rsid w:val="00CF3CA2"/>
    <w:rsid w:val="00CF3EE2"/>
    <w:rsid w:val="00CF4038"/>
    <w:rsid w:val="00CF415E"/>
    <w:rsid w:val="00CF41AD"/>
    <w:rsid w:val="00CF44B3"/>
    <w:rsid w:val="00CF49EA"/>
    <w:rsid w:val="00CF4A44"/>
    <w:rsid w:val="00CF4C10"/>
    <w:rsid w:val="00CF4CE2"/>
    <w:rsid w:val="00CF5293"/>
    <w:rsid w:val="00CF52AB"/>
    <w:rsid w:val="00CF573B"/>
    <w:rsid w:val="00CF57C4"/>
    <w:rsid w:val="00CF60B4"/>
    <w:rsid w:val="00CF6503"/>
    <w:rsid w:val="00CF6683"/>
    <w:rsid w:val="00CF6758"/>
    <w:rsid w:val="00CF6CA1"/>
    <w:rsid w:val="00CF7035"/>
    <w:rsid w:val="00CF7B73"/>
    <w:rsid w:val="00CF7D22"/>
    <w:rsid w:val="00CF7FA9"/>
    <w:rsid w:val="00D00002"/>
    <w:rsid w:val="00D003C7"/>
    <w:rsid w:val="00D00AD2"/>
    <w:rsid w:val="00D00B70"/>
    <w:rsid w:val="00D00E40"/>
    <w:rsid w:val="00D01355"/>
    <w:rsid w:val="00D0185B"/>
    <w:rsid w:val="00D021C4"/>
    <w:rsid w:val="00D0252C"/>
    <w:rsid w:val="00D02EBE"/>
    <w:rsid w:val="00D02FA0"/>
    <w:rsid w:val="00D03384"/>
    <w:rsid w:val="00D03B06"/>
    <w:rsid w:val="00D03D8E"/>
    <w:rsid w:val="00D03DC1"/>
    <w:rsid w:val="00D042D5"/>
    <w:rsid w:val="00D0448F"/>
    <w:rsid w:val="00D04D39"/>
    <w:rsid w:val="00D0527C"/>
    <w:rsid w:val="00D05524"/>
    <w:rsid w:val="00D0555C"/>
    <w:rsid w:val="00D056A1"/>
    <w:rsid w:val="00D05FA0"/>
    <w:rsid w:val="00D064E6"/>
    <w:rsid w:val="00D0682B"/>
    <w:rsid w:val="00D06992"/>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6C97"/>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E60"/>
    <w:rsid w:val="00D42ED2"/>
    <w:rsid w:val="00D432DF"/>
    <w:rsid w:val="00D43624"/>
    <w:rsid w:val="00D43B41"/>
    <w:rsid w:val="00D43D66"/>
    <w:rsid w:val="00D44991"/>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4A45"/>
    <w:rsid w:val="00D5511B"/>
    <w:rsid w:val="00D551D0"/>
    <w:rsid w:val="00D55206"/>
    <w:rsid w:val="00D554DC"/>
    <w:rsid w:val="00D55516"/>
    <w:rsid w:val="00D558B4"/>
    <w:rsid w:val="00D55C74"/>
    <w:rsid w:val="00D56078"/>
    <w:rsid w:val="00D566EF"/>
    <w:rsid w:val="00D56817"/>
    <w:rsid w:val="00D569A2"/>
    <w:rsid w:val="00D57B1B"/>
    <w:rsid w:val="00D60026"/>
    <w:rsid w:val="00D60B90"/>
    <w:rsid w:val="00D612AF"/>
    <w:rsid w:val="00D61959"/>
    <w:rsid w:val="00D621E3"/>
    <w:rsid w:val="00D62378"/>
    <w:rsid w:val="00D62A0E"/>
    <w:rsid w:val="00D63319"/>
    <w:rsid w:val="00D63394"/>
    <w:rsid w:val="00D6372C"/>
    <w:rsid w:val="00D63CDC"/>
    <w:rsid w:val="00D64811"/>
    <w:rsid w:val="00D657AF"/>
    <w:rsid w:val="00D65A69"/>
    <w:rsid w:val="00D65B05"/>
    <w:rsid w:val="00D65BAA"/>
    <w:rsid w:val="00D65F23"/>
    <w:rsid w:val="00D66107"/>
    <w:rsid w:val="00D6614F"/>
    <w:rsid w:val="00D661E3"/>
    <w:rsid w:val="00D66E20"/>
    <w:rsid w:val="00D66F1E"/>
    <w:rsid w:val="00D67387"/>
    <w:rsid w:val="00D675BC"/>
    <w:rsid w:val="00D67689"/>
    <w:rsid w:val="00D67A0F"/>
    <w:rsid w:val="00D67B79"/>
    <w:rsid w:val="00D67CBD"/>
    <w:rsid w:val="00D67EC8"/>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328"/>
    <w:rsid w:val="00D7778F"/>
    <w:rsid w:val="00D77EBC"/>
    <w:rsid w:val="00D8024A"/>
    <w:rsid w:val="00D80952"/>
    <w:rsid w:val="00D80B5F"/>
    <w:rsid w:val="00D80C6F"/>
    <w:rsid w:val="00D80C7D"/>
    <w:rsid w:val="00D80D6C"/>
    <w:rsid w:val="00D81E7E"/>
    <w:rsid w:val="00D821F9"/>
    <w:rsid w:val="00D83235"/>
    <w:rsid w:val="00D833F4"/>
    <w:rsid w:val="00D83992"/>
    <w:rsid w:val="00D84743"/>
    <w:rsid w:val="00D84F60"/>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75"/>
    <w:rsid w:val="00DA21E1"/>
    <w:rsid w:val="00DA2757"/>
    <w:rsid w:val="00DA2818"/>
    <w:rsid w:val="00DA2FCB"/>
    <w:rsid w:val="00DA32B3"/>
    <w:rsid w:val="00DA3450"/>
    <w:rsid w:val="00DA3D75"/>
    <w:rsid w:val="00DA41F6"/>
    <w:rsid w:val="00DA466C"/>
    <w:rsid w:val="00DA47C4"/>
    <w:rsid w:val="00DA4937"/>
    <w:rsid w:val="00DA4F16"/>
    <w:rsid w:val="00DA6277"/>
    <w:rsid w:val="00DA6800"/>
    <w:rsid w:val="00DA6866"/>
    <w:rsid w:val="00DA69A2"/>
    <w:rsid w:val="00DA6B31"/>
    <w:rsid w:val="00DA7476"/>
    <w:rsid w:val="00DA7B83"/>
    <w:rsid w:val="00DB029E"/>
    <w:rsid w:val="00DB0485"/>
    <w:rsid w:val="00DB0696"/>
    <w:rsid w:val="00DB07B5"/>
    <w:rsid w:val="00DB0846"/>
    <w:rsid w:val="00DB0850"/>
    <w:rsid w:val="00DB0A2A"/>
    <w:rsid w:val="00DB0F00"/>
    <w:rsid w:val="00DB10DF"/>
    <w:rsid w:val="00DB1366"/>
    <w:rsid w:val="00DB1374"/>
    <w:rsid w:val="00DB20A6"/>
    <w:rsid w:val="00DB27CE"/>
    <w:rsid w:val="00DB28F0"/>
    <w:rsid w:val="00DB34DB"/>
    <w:rsid w:val="00DB36BD"/>
    <w:rsid w:val="00DB3E57"/>
    <w:rsid w:val="00DB42CC"/>
    <w:rsid w:val="00DB4B3A"/>
    <w:rsid w:val="00DB4DE4"/>
    <w:rsid w:val="00DB5079"/>
    <w:rsid w:val="00DB55C7"/>
    <w:rsid w:val="00DB583B"/>
    <w:rsid w:val="00DB5C69"/>
    <w:rsid w:val="00DB5F37"/>
    <w:rsid w:val="00DB74F6"/>
    <w:rsid w:val="00DB751E"/>
    <w:rsid w:val="00DB758F"/>
    <w:rsid w:val="00DC03AA"/>
    <w:rsid w:val="00DC0992"/>
    <w:rsid w:val="00DC0BF6"/>
    <w:rsid w:val="00DC0DC8"/>
    <w:rsid w:val="00DC11F9"/>
    <w:rsid w:val="00DC1A10"/>
    <w:rsid w:val="00DC2323"/>
    <w:rsid w:val="00DC23E3"/>
    <w:rsid w:val="00DC2842"/>
    <w:rsid w:val="00DC2865"/>
    <w:rsid w:val="00DC2916"/>
    <w:rsid w:val="00DC2C6F"/>
    <w:rsid w:val="00DC2D58"/>
    <w:rsid w:val="00DC30B8"/>
    <w:rsid w:val="00DC440C"/>
    <w:rsid w:val="00DC4B40"/>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64F9"/>
    <w:rsid w:val="00DD666C"/>
    <w:rsid w:val="00DD6926"/>
    <w:rsid w:val="00DD75C0"/>
    <w:rsid w:val="00DD798A"/>
    <w:rsid w:val="00DE03EF"/>
    <w:rsid w:val="00DE144B"/>
    <w:rsid w:val="00DE1457"/>
    <w:rsid w:val="00DE1A9A"/>
    <w:rsid w:val="00DE2881"/>
    <w:rsid w:val="00DE3232"/>
    <w:rsid w:val="00DE3FF4"/>
    <w:rsid w:val="00DE4550"/>
    <w:rsid w:val="00DE46FE"/>
    <w:rsid w:val="00DE4EEE"/>
    <w:rsid w:val="00DE50AF"/>
    <w:rsid w:val="00DE570E"/>
    <w:rsid w:val="00DE59A7"/>
    <w:rsid w:val="00DE5BFA"/>
    <w:rsid w:val="00DE5CF7"/>
    <w:rsid w:val="00DE5D51"/>
    <w:rsid w:val="00DE607E"/>
    <w:rsid w:val="00DE790A"/>
    <w:rsid w:val="00DE7AF3"/>
    <w:rsid w:val="00DE7C7E"/>
    <w:rsid w:val="00DE7CEF"/>
    <w:rsid w:val="00DF0097"/>
    <w:rsid w:val="00DF0B8A"/>
    <w:rsid w:val="00DF0D71"/>
    <w:rsid w:val="00DF16F2"/>
    <w:rsid w:val="00DF1D92"/>
    <w:rsid w:val="00DF1E1B"/>
    <w:rsid w:val="00DF2C1E"/>
    <w:rsid w:val="00DF2E90"/>
    <w:rsid w:val="00DF2FCA"/>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442"/>
    <w:rsid w:val="00E01B5E"/>
    <w:rsid w:val="00E01EE5"/>
    <w:rsid w:val="00E01F48"/>
    <w:rsid w:val="00E024C8"/>
    <w:rsid w:val="00E02CB1"/>
    <w:rsid w:val="00E02F3D"/>
    <w:rsid w:val="00E034F3"/>
    <w:rsid w:val="00E0377E"/>
    <w:rsid w:val="00E040FB"/>
    <w:rsid w:val="00E04670"/>
    <w:rsid w:val="00E04DAE"/>
    <w:rsid w:val="00E04F15"/>
    <w:rsid w:val="00E0515F"/>
    <w:rsid w:val="00E05466"/>
    <w:rsid w:val="00E05DB0"/>
    <w:rsid w:val="00E0629B"/>
    <w:rsid w:val="00E06D95"/>
    <w:rsid w:val="00E0728A"/>
    <w:rsid w:val="00E0758F"/>
    <w:rsid w:val="00E07616"/>
    <w:rsid w:val="00E07911"/>
    <w:rsid w:val="00E07B44"/>
    <w:rsid w:val="00E07EE5"/>
    <w:rsid w:val="00E105E4"/>
    <w:rsid w:val="00E10735"/>
    <w:rsid w:val="00E1099F"/>
    <w:rsid w:val="00E119A5"/>
    <w:rsid w:val="00E11D86"/>
    <w:rsid w:val="00E11E39"/>
    <w:rsid w:val="00E11EAA"/>
    <w:rsid w:val="00E11F0F"/>
    <w:rsid w:val="00E11F77"/>
    <w:rsid w:val="00E12CA1"/>
    <w:rsid w:val="00E12E41"/>
    <w:rsid w:val="00E130DA"/>
    <w:rsid w:val="00E13272"/>
    <w:rsid w:val="00E13342"/>
    <w:rsid w:val="00E13471"/>
    <w:rsid w:val="00E14522"/>
    <w:rsid w:val="00E14792"/>
    <w:rsid w:val="00E149D6"/>
    <w:rsid w:val="00E15285"/>
    <w:rsid w:val="00E155B9"/>
    <w:rsid w:val="00E15728"/>
    <w:rsid w:val="00E157DB"/>
    <w:rsid w:val="00E15BEB"/>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AB7"/>
    <w:rsid w:val="00E23B34"/>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FFC"/>
    <w:rsid w:val="00E30331"/>
    <w:rsid w:val="00E30452"/>
    <w:rsid w:val="00E304FC"/>
    <w:rsid w:val="00E30747"/>
    <w:rsid w:val="00E30767"/>
    <w:rsid w:val="00E30B16"/>
    <w:rsid w:val="00E30D82"/>
    <w:rsid w:val="00E31067"/>
    <w:rsid w:val="00E3110A"/>
    <w:rsid w:val="00E31248"/>
    <w:rsid w:val="00E3133B"/>
    <w:rsid w:val="00E31EC1"/>
    <w:rsid w:val="00E326F3"/>
    <w:rsid w:val="00E327F3"/>
    <w:rsid w:val="00E332E9"/>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37B1A"/>
    <w:rsid w:val="00E40402"/>
    <w:rsid w:val="00E40609"/>
    <w:rsid w:val="00E406BA"/>
    <w:rsid w:val="00E408F4"/>
    <w:rsid w:val="00E40BDE"/>
    <w:rsid w:val="00E40D46"/>
    <w:rsid w:val="00E411A4"/>
    <w:rsid w:val="00E415E4"/>
    <w:rsid w:val="00E41AF7"/>
    <w:rsid w:val="00E41B59"/>
    <w:rsid w:val="00E422B2"/>
    <w:rsid w:val="00E42758"/>
    <w:rsid w:val="00E428D2"/>
    <w:rsid w:val="00E42F7D"/>
    <w:rsid w:val="00E43564"/>
    <w:rsid w:val="00E43894"/>
    <w:rsid w:val="00E43CAD"/>
    <w:rsid w:val="00E450CF"/>
    <w:rsid w:val="00E45283"/>
    <w:rsid w:val="00E4533A"/>
    <w:rsid w:val="00E453F3"/>
    <w:rsid w:val="00E45642"/>
    <w:rsid w:val="00E458D7"/>
    <w:rsid w:val="00E45F27"/>
    <w:rsid w:val="00E46716"/>
    <w:rsid w:val="00E46BE6"/>
    <w:rsid w:val="00E46F33"/>
    <w:rsid w:val="00E47052"/>
    <w:rsid w:val="00E4717B"/>
    <w:rsid w:val="00E47A94"/>
    <w:rsid w:val="00E51840"/>
    <w:rsid w:val="00E51A12"/>
    <w:rsid w:val="00E51EC8"/>
    <w:rsid w:val="00E52565"/>
    <w:rsid w:val="00E52705"/>
    <w:rsid w:val="00E53545"/>
    <w:rsid w:val="00E53783"/>
    <w:rsid w:val="00E540E2"/>
    <w:rsid w:val="00E5451D"/>
    <w:rsid w:val="00E54A4C"/>
    <w:rsid w:val="00E54D5A"/>
    <w:rsid w:val="00E5502D"/>
    <w:rsid w:val="00E552EF"/>
    <w:rsid w:val="00E55539"/>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BAD"/>
    <w:rsid w:val="00E64C7E"/>
    <w:rsid w:val="00E64EFA"/>
    <w:rsid w:val="00E6500B"/>
    <w:rsid w:val="00E660FE"/>
    <w:rsid w:val="00E66199"/>
    <w:rsid w:val="00E66303"/>
    <w:rsid w:val="00E66989"/>
    <w:rsid w:val="00E67238"/>
    <w:rsid w:val="00E67A9F"/>
    <w:rsid w:val="00E67DE6"/>
    <w:rsid w:val="00E70989"/>
    <w:rsid w:val="00E70BE1"/>
    <w:rsid w:val="00E70F87"/>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44F"/>
    <w:rsid w:val="00E8471D"/>
    <w:rsid w:val="00E8472A"/>
    <w:rsid w:val="00E84A4A"/>
    <w:rsid w:val="00E84D88"/>
    <w:rsid w:val="00E851ED"/>
    <w:rsid w:val="00E852B8"/>
    <w:rsid w:val="00E85A14"/>
    <w:rsid w:val="00E85A81"/>
    <w:rsid w:val="00E85D07"/>
    <w:rsid w:val="00E85D0F"/>
    <w:rsid w:val="00E85E25"/>
    <w:rsid w:val="00E86AAA"/>
    <w:rsid w:val="00E8755F"/>
    <w:rsid w:val="00E8776E"/>
    <w:rsid w:val="00E877BE"/>
    <w:rsid w:val="00E90AA5"/>
    <w:rsid w:val="00E90ED4"/>
    <w:rsid w:val="00E911D3"/>
    <w:rsid w:val="00E91427"/>
    <w:rsid w:val="00E914F4"/>
    <w:rsid w:val="00E9186F"/>
    <w:rsid w:val="00E91DD2"/>
    <w:rsid w:val="00E91DDC"/>
    <w:rsid w:val="00E92B2B"/>
    <w:rsid w:val="00E9358E"/>
    <w:rsid w:val="00E9387C"/>
    <w:rsid w:val="00E940A9"/>
    <w:rsid w:val="00E94FC1"/>
    <w:rsid w:val="00E94FF3"/>
    <w:rsid w:val="00E951F6"/>
    <w:rsid w:val="00E95A42"/>
    <w:rsid w:val="00E95EDC"/>
    <w:rsid w:val="00E9603F"/>
    <w:rsid w:val="00E96059"/>
    <w:rsid w:val="00E96523"/>
    <w:rsid w:val="00E96685"/>
    <w:rsid w:val="00E968D7"/>
    <w:rsid w:val="00E96B71"/>
    <w:rsid w:val="00E97F4B"/>
    <w:rsid w:val="00EA02BF"/>
    <w:rsid w:val="00EA0371"/>
    <w:rsid w:val="00EA0AC3"/>
    <w:rsid w:val="00EA0F48"/>
    <w:rsid w:val="00EA0F82"/>
    <w:rsid w:val="00EA19FB"/>
    <w:rsid w:val="00EA2F7E"/>
    <w:rsid w:val="00EA3C1A"/>
    <w:rsid w:val="00EA4AE1"/>
    <w:rsid w:val="00EA50E6"/>
    <w:rsid w:val="00EA5198"/>
    <w:rsid w:val="00EA58A4"/>
    <w:rsid w:val="00EA6416"/>
    <w:rsid w:val="00EA6A56"/>
    <w:rsid w:val="00EA6B86"/>
    <w:rsid w:val="00EA7281"/>
    <w:rsid w:val="00EA7289"/>
    <w:rsid w:val="00EA7639"/>
    <w:rsid w:val="00EB04D1"/>
    <w:rsid w:val="00EB0806"/>
    <w:rsid w:val="00EB0AD1"/>
    <w:rsid w:val="00EB0F35"/>
    <w:rsid w:val="00EB1212"/>
    <w:rsid w:val="00EB126C"/>
    <w:rsid w:val="00EB16FC"/>
    <w:rsid w:val="00EB1B73"/>
    <w:rsid w:val="00EB26C2"/>
    <w:rsid w:val="00EB3332"/>
    <w:rsid w:val="00EB3711"/>
    <w:rsid w:val="00EB39F9"/>
    <w:rsid w:val="00EB3F17"/>
    <w:rsid w:val="00EB41C4"/>
    <w:rsid w:val="00EB4414"/>
    <w:rsid w:val="00EB4461"/>
    <w:rsid w:val="00EB48FE"/>
    <w:rsid w:val="00EB4B18"/>
    <w:rsid w:val="00EB5046"/>
    <w:rsid w:val="00EB5929"/>
    <w:rsid w:val="00EB5CEA"/>
    <w:rsid w:val="00EB63FA"/>
    <w:rsid w:val="00EB6753"/>
    <w:rsid w:val="00EB68C0"/>
    <w:rsid w:val="00EB7446"/>
    <w:rsid w:val="00EB7AD5"/>
    <w:rsid w:val="00EB7D9A"/>
    <w:rsid w:val="00EC015F"/>
    <w:rsid w:val="00EC0568"/>
    <w:rsid w:val="00EC06B9"/>
    <w:rsid w:val="00EC07EE"/>
    <w:rsid w:val="00EC1664"/>
    <w:rsid w:val="00EC1BAA"/>
    <w:rsid w:val="00EC1E7F"/>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2EC9"/>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6B3"/>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5F3"/>
    <w:rsid w:val="00EF4620"/>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02"/>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623"/>
    <w:rsid w:val="00F147F6"/>
    <w:rsid w:val="00F14854"/>
    <w:rsid w:val="00F15050"/>
    <w:rsid w:val="00F15764"/>
    <w:rsid w:val="00F161F0"/>
    <w:rsid w:val="00F16587"/>
    <w:rsid w:val="00F171B1"/>
    <w:rsid w:val="00F1754D"/>
    <w:rsid w:val="00F204E4"/>
    <w:rsid w:val="00F20E54"/>
    <w:rsid w:val="00F2112C"/>
    <w:rsid w:val="00F222D8"/>
    <w:rsid w:val="00F22342"/>
    <w:rsid w:val="00F229FB"/>
    <w:rsid w:val="00F22C3C"/>
    <w:rsid w:val="00F23094"/>
    <w:rsid w:val="00F2315D"/>
    <w:rsid w:val="00F2315E"/>
    <w:rsid w:val="00F233AB"/>
    <w:rsid w:val="00F233F2"/>
    <w:rsid w:val="00F23A12"/>
    <w:rsid w:val="00F23CD0"/>
    <w:rsid w:val="00F23E3A"/>
    <w:rsid w:val="00F24206"/>
    <w:rsid w:val="00F2440A"/>
    <w:rsid w:val="00F24551"/>
    <w:rsid w:val="00F24C70"/>
    <w:rsid w:val="00F2548C"/>
    <w:rsid w:val="00F25A88"/>
    <w:rsid w:val="00F265A5"/>
    <w:rsid w:val="00F26CB9"/>
    <w:rsid w:val="00F26FCD"/>
    <w:rsid w:val="00F27BBE"/>
    <w:rsid w:val="00F27F86"/>
    <w:rsid w:val="00F3116A"/>
    <w:rsid w:val="00F3224C"/>
    <w:rsid w:val="00F327C2"/>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4B32"/>
    <w:rsid w:val="00F450DC"/>
    <w:rsid w:val="00F4578E"/>
    <w:rsid w:val="00F45F02"/>
    <w:rsid w:val="00F4646E"/>
    <w:rsid w:val="00F46C66"/>
    <w:rsid w:val="00F46EBD"/>
    <w:rsid w:val="00F478C3"/>
    <w:rsid w:val="00F47B85"/>
    <w:rsid w:val="00F47C0C"/>
    <w:rsid w:val="00F500D9"/>
    <w:rsid w:val="00F51608"/>
    <w:rsid w:val="00F5166F"/>
    <w:rsid w:val="00F51A1F"/>
    <w:rsid w:val="00F51A44"/>
    <w:rsid w:val="00F51DCA"/>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78F"/>
    <w:rsid w:val="00F56947"/>
    <w:rsid w:val="00F57054"/>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797"/>
    <w:rsid w:val="00F64C4E"/>
    <w:rsid w:val="00F64EC2"/>
    <w:rsid w:val="00F653A9"/>
    <w:rsid w:val="00F6625D"/>
    <w:rsid w:val="00F66407"/>
    <w:rsid w:val="00F66542"/>
    <w:rsid w:val="00F6659E"/>
    <w:rsid w:val="00F66899"/>
    <w:rsid w:val="00F66FB6"/>
    <w:rsid w:val="00F6704B"/>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A3"/>
    <w:rsid w:val="00F76D76"/>
    <w:rsid w:val="00F77111"/>
    <w:rsid w:val="00F77AD4"/>
    <w:rsid w:val="00F77CA4"/>
    <w:rsid w:val="00F77F28"/>
    <w:rsid w:val="00F8011E"/>
    <w:rsid w:val="00F8038E"/>
    <w:rsid w:val="00F806D1"/>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EB3"/>
    <w:rsid w:val="00F85EED"/>
    <w:rsid w:val="00F867D8"/>
    <w:rsid w:val="00F86E93"/>
    <w:rsid w:val="00F87085"/>
    <w:rsid w:val="00F870F2"/>
    <w:rsid w:val="00F8715A"/>
    <w:rsid w:val="00F872F2"/>
    <w:rsid w:val="00F90043"/>
    <w:rsid w:val="00F90A03"/>
    <w:rsid w:val="00F90C7E"/>
    <w:rsid w:val="00F90D9B"/>
    <w:rsid w:val="00F90E17"/>
    <w:rsid w:val="00F90EAC"/>
    <w:rsid w:val="00F90F0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1ED"/>
    <w:rsid w:val="00F96FD7"/>
    <w:rsid w:val="00F97657"/>
    <w:rsid w:val="00FA0912"/>
    <w:rsid w:val="00FA096D"/>
    <w:rsid w:val="00FA0A9E"/>
    <w:rsid w:val="00FA135A"/>
    <w:rsid w:val="00FA136C"/>
    <w:rsid w:val="00FA1ED7"/>
    <w:rsid w:val="00FA1EF4"/>
    <w:rsid w:val="00FA2075"/>
    <w:rsid w:val="00FA302A"/>
    <w:rsid w:val="00FA33C3"/>
    <w:rsid w:val="00FA3788"/>
    <w:rsid w:val="00FA3B69"/>
    <w:rsid w:val="00FA4641"/>
    <w:rsid w:val="00FA48D2"/>
    <w:rsid w:val="00FA4E3A"/>
    <w:rsid w:val="00FA5128"/>
    <w:rsid w:val="00FA56B6"/>
    <w:rsid w:val="00FA59C2"/>
    <w:rsid w:val="00FA6034"/>
    <w:rsid w:val="00FA623E"/>
    <w:rsid w:val="00FA6AC2"/>
    <w:rsid w:val="00FA7AE3"/>
    <w:rsid w:val="00FA7DCA"/>
    <w:rsid w:val="00FB0036"/>
    <w:rsid w:val="00FB010F"/>
    <w:rsid w:val="00FB04C3"/>
    <w:rsid w:val="00FB050D"/>
    <w:rsid w:val="00FB0612"/>
    <w:rsid w:val="00FB0882"/>
    <w:rsid w:val="00FB0ADF"/>
    <w:rsid w:val="00FB0E70"/>
    <w:rsid w:val="00FB0F27"/>
    <w:rsid w:val="00FB0F77"/>
    <w:rsid w:val="00FB1543"/>
    <w:rsid w:val="00FB1724"/>
    <w:rsid w:val="00FB191F"/>
    <w:rsid w:val="00FB1A06"/>
    <w:rsid w:val="00FB1BA2"/>
    <w:rsid w:val="00FB1DC1"/>
    <w:rsid w:val="00FB1DD4"/>
    <w:rsid w:val="00FB1F20"/>
    <w:rsid w:val="00FB27F5"/>
    <w:rsid w:val="00FB30A8"/>
    <w:rsid w:val="00FB37E4"/>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751"/>
    <w:rsid w:val="00FC4B61"/>
    <w:rsid w:val="00FC4CA6"/>
    <w:rsid w:val="00FC4EB1"/>
    <w:rsid w:val="00FC548A"/>
    <w:rsid w:val="00FC5951"/>
    <w:rsid w:val="00FC59A1"/>
    <w:rsid w:val="00FC5FA2"/>
    <w:rsid w:val="00FC62FC"/>
    <w:rsid w:val="00FC63F9"/>
    <w:rsid w:val="00FC7260"/>
    <w:rsid w:val="00FC7677"/>
    <w:rsid w:val="00FC76A6"/>
    <w:rsid w:val="00FC78EE"/>
    <w:rsid w:val="00FC7A59"/>
    <w:rsid w:val="00FD0EC3"/>
    <w:rsid w:val="00FD1221"/>
    <w:rsid w:val="00FD131C"/>
    <w:rsid w:val="00FD13C4"/>
    <w:rsid w:val="00FD16ED"/>
    <w:rsid w:val="00FD17C4"/>
    <w:rsid w:val="00FD1939"/>
    <w:rsid w:val="00FD1BE2"/>
    <w:rsid w:val="00FD1C53"/>
    <w:rsid w:val="00FD1C99"/>
    <w:rsid w:val="00FD2156"/>
    <w:rsid w:val="00FD2159"/>
    <w:rsid w:val="00FD23B3"/>
    <w:rsid w:val="00FD2AFF"/>
    <w:rsid w:val="00FD2C1B"/>
    <w:rsid w:val="00FD3625"/>
    <w:rsid w:val="00FD38C3"/>
    <w:rsid w:val="00FD3FB5"/>
    <w:rsid w:val="00FD4038"/>
    <w:rsid w:val="00FD4112"/>
    <w:rsid w:val="00FD4391"/>
    <w:rsid w:val="00FD4BFF"/>
    <w:rsid w:val="00FD5615"/>
    <w:rsid w:val="00FD596F"/>
    <w:rsid w:val="00FD5C77"/>
    <w:rsid w:val="00FD631C"/>
    <w:rsid w:val="00FD679C"/>
    <w:rsid w:val="00FD6C22"/>
    <w:rsid w:val="00FD6C32"/>
    <w:rsid w:val="00FD7663"/>
    <w:rsid w:val="00FD790D"/>
    <w:rsid w:val="00FD7D2E"/>
    <w:rsid w:val="00FD7DBA"/>
    <w:rsid w:val="00FE015A"/>
    <w:rsid w:val="00FE01EB"/>
    <w:rsid w:val="00FE0B11"/>
    <w:rsid w:val="00FE1129"/>
    <w:rsid w:val="00FE15FA"/>
    <w:rsid w:val="00FE1722"/>
    <w:rsid w:val="00FE1801"/>
    <w:rsid w:val="00FE1AC0"/>
    <w:rsid w:val="00FE1B2A"/>
    <w:rsid w:val="00FE1EC3"/>
    <w:rsid w:val="00FE25A8"/>
    <w:rsid w:val="00FE2771"/>
    <w:rsid w:val="00FE2845"/>
    <w:rsid w:val="00FE2AF7"/>
    <w:rsid w:val="00FE2B3F"/>
    <w:rsid w:val="00FE2CD1"/>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57B"/>
    <w:rsid w:val="00FF6B2D"/>
    <w:rsid w:val="00FF6B30"/>
    <w:rsid w:val="00FF6F07"/>
    <w:rsid w:val="00FF6FFA"/>
    <w:rsid w:val="00FF77FE"/>
    <w:rsid w:val="00FF7CBB"/>
    <w:rsid w:val="00FF7D7B"/>
    <w:rsid w:val="15B35171"/>
    <w:rsid w:val="22191972"/>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CE53E"/>
  <w15:docId w15:val="{94C31FC1-2A9F-40B6-8A5C-CEBE168B5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591E"/>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13">
    <w:name w:val="@他1"/>
    <w:basedOn w:val="DefaultParagraphFont"/>
    <w:uiPriority w:val="99"/>
    <w:unhideWhenUsed/>
    <w:rsid w:val="007C047F"/>
    <w:rPr>
      <w:color w:val="2B579A"/>
      <w:shd w:val="clear" w:color="auto" w:fill="E1DFDD"/>
    </w:rPr>
  </w:style>
  <w:style w:type="table" w:customStyle="1" w:styleId="TableGrid4">
    <w:name w:val="Table Grid4"/>
    <w:basedOn w:val="TableNormal"/>
    <w:next w:val="TableGrid"/>
    <w:uiPriority w:val="39"/>
    <w:qFormat/>
    <w:rsid w:val="00D8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5414">
      <w:bodyDiv w:val="1"/>
      <w:marLeft w:val="0"/>
      <w:marRight w:val="0"/>
      <w:marTop w:val="0"/>
      <w:marBottom w:val="0"/>
      <w:divBdr>
        <w:top w:val="none" w:sz="0" w:space="0" w:color="auto"/>
        <w:left w:val="none" w:sz="0" w:space="0" w:color="auto"/>
        <w:bottom w:val="none" w:sz="0" w:space="0" w:color="auto"/>
        <w:right w:val="none" w:sz="0" w:space="0" w:color="auto"/>
      </w:divBdr>
    </w:div>
    <w:div w:id="937715337">
      <w:bodyDiv w:val="1"/>
      <w:marLeft w:val="0"/>
      <w:marRight w:val="0"/>
      <w:marTop w:val="0"/>
      <w:marBottom w:val="0"/>
      <w:divBdr>
        <w:top w:val="none" w:sz="0" w:space="0" w:color="auto"/>
        <w:left w:val="none" w:sz="0" w:space="0" w:color="auto"/>
        <w:bottom w:val="none" w:sz="0" w:space="0" w:color="auto"/>
        <w:right w:val="none" w:sz="0" w:space="0" w:color="auto"/>
      </w:divBdr>
    </w:div>
    <w:div w:id="1023213807">
      <w:bodyDiv w:val="1"/>
      <w:marLeft w:val="0"/>
      <w:marRight w:val="0"/>
      <w:marTop w:val="0"/>
      <w:marBottom w:val="0"/>
      <w:divBdr>
        <w:top w:val="none" w:sz="0" w:space="0" w:color="auto"/>
        <w:left w:val="none" w:sz="0" w:space="0" w:color="auto"/>
        <w:bottom w:val="none" w:sz="0" w:space="0" w:color="auto"/>
        <w:right w:val="none" w:sz="0" w:space="0" w:color="auto"/>
      </w:divBdr>
    </w:div>
    <w:div w:id="197436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4936C07C-B060-4FFB-8552-0C2E8675CA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386</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eko.o@samsung.com</Manager>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Eko Onggosanusi</cp:lastModifiedBy>
  <cp:revision>63</cp:revision>
  <cp:lastPrinted>2021-10-06T09:28:00Z</cp:lastPrinted>
  <dcterms:created xsi:type="dcterms:W3CDTF">2024-05-20T02:11:00Z</dcterms:created>
  <dcterms:modified xsi:type="dcterms:W3CDTF">2024-10-14T10:16:00Z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(3)VaawieKd6N2ndyxAzdWz4OIsuNwTnCKw+soehqeXWtGb394lacgvfvmQLk67wToSR+7hWNC8 b3/G9U3XMiyjt1F5ivPUxaYbEuzdnig/FxNnsdzfc7n/Ev/Z9NXcOBsPKrM8uTAGc9VFfSfW FHjmlUqlSqd3/bqSt2IQzK7wJMdEePBzKGMsOL0IOs9v+EY82gq+japUXzn7Z4Y/jeJ+GDVU xjUjEP4AhQVYNumE4P</vt:lpwstr>
  </property>
  <property fmtid="{D5CDD505-2E9C-101B-9397-08002B2CF9AE}" pid="30" name="_2015_ms_pID_7253431">
    <vt:lpwstr>4ad138QguP9/KxlsjG4SHLJ82MCT4/azrMjY29jiiJZp8s4LLgiFin vDjx6TNB5dWo0PXkMYUVBz/RCE1eIkj6LLh+zWHbTdqSpQIAP5ZaFZaxK9Y7AQzuiGXMj9Pu NW9d6MY/fQskqEj5KR8eW4S4SYDmkj8T4Y5iiAdejPKoPQxTeCqdLpL4XOh2yRnhqmCGKz36 L+PK433s2+l5dQ0aQh7v2kOcHVTb9mJ7AUaZ</vt:lpwstr>
  </property>
  <property fmtid="{D5CDD505-2E9C-101B-9397-08002B2CF9AE}" pid="31" name="MSIP_Label_4d2f777e-4347-4fc6-823a-b44ab313546a_Enabled">
    <vt:lpwstr>true</vt:lpwstr>
  </property>
  <property fmtid="{D5CDD505-2E9C-101B-9397-08002B2CF9AE}" pid="32" name="MSIP_Label_4d2f777e-4347-4fc6-823a-b44ab313546a_SetDate">
    <vt:lpwstr>2024-05-13T17:30:02Z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31180ec7-5477-48a2-83b6-233e9a551ff6</vt:lpwstr>
  </property>
  <property fmtid="{D5CDD505-2E9C-101B-9397-08002B2CF9AE}" pid="37" name="MSIP_Label_4d2f777e-4347-4fc6-823a-b44ab313546a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1715357976</vt:lpwstr>
  </property>
  <property fmtid="{D5CDD505-2E9C-101B-9397-08002B2CF9AE}" pid="42" name="_2015_ms_pID_7253432">
    <vt:lpwstr>xQ==</vt:lpwstr>
  </property>
  <property fmtid="{D5CDD505-2E9C-101B-9397-08002B2CF9AE}" pid="43" name="CWM3ea40090133311ef80007bd700007ad7">
    <vt:lpwstr>CWMUXYnPUFqY+zIVSXoTcUo3B/qlBHS0j80J97kG7z2ltfiO6fqnlfM5hVZ0R1GvUS6pHviX0mwRE1v0byftbukiA==</vt:lpwstr>
  </property>
</Properties>
</file>